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165"/>
        <w:gridCol w:w="8905"/>
      </w:tblGrid>
      <w:tr w:rsidR="0026310E" w:rsidRPr="00B37EDD" w:rsidTr="007F268B">
        <w:trPr>
          <w:trHeight w:val="980"/>
        </w:trPr>
        <w:tc>
          <w:tcPr>
            <w:tcW w:w="10790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9CC2E5" w:themeFill="accent1" w:themeFillTint="99"/>
          </w:tcPr>
          <w:p w:rsidR="0026310E" w:rsidRPr="00B37EDD" w:rsidRDefault="00375950" w:rsidP="008E7B2A">
            <w:pPr>
              <w:kinsoku w:val="0"/>
              <w:spacing w:before="6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  <w:r w:rsidRPr="00B37EDD"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91440" distB="91440" distL="114300" distR="114300" simplePos="0" relativeHeight="252432384" behindDoc="0" locked="0" layoutInCell="1" allowOverlap="1" wp14:anchorId="648ED147" wp14:editId="55FF8D78">
                  <wp:simplePos x="0" y="0"/>
                  <wp:positionH relativeFrom="column">
                    <wp:posOffset>6094095</wp:posOffset>
                  </wp:positionH>
                  <wp:positionV relativeFrom="paragraph">
                    <wp:posOffset>0</wp:posOffset>
                  </wp:positionV>
                  <wp:extent cx="676656" cy="896112"/>
                  <wp:effectExtent l="0" t="0" r="9525" b="0"/>
                  <wp:wrapSquare wrapText="bothSides"/>
                  <wp:docPr id="1" name="Picture 1" descr="http://wisconsindot.gov/PublishingImages/shared/photoarc/utilities/telephonep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sconsindot.gov/PublishingImages/shared/photoarc/utilities/telephonep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8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268B" w:rsidRPr="00B37EDD">
              <w:rPr>
                <w:rFonts w:ascii="Times New Roman" w:hAnsi="Times New Roman" w:cs="Times New Roman"/>
                <w:noProof/>
                <w:sz w:val="3"/>
                <w:szCs w:val="3"/>
              </w:rPr>
              <w:drawing>
                <wp:anchor distT="91440" distB="91440" distL="114300" distR="114300" simplePos="0" relativeHeight="252431360" behindDoc="0" locked="0" layoutInCell="1" allowOverlap="1" wp14:anchorId="528E0AF8" wp14:editId="2E47AABB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36830</wp:posOffset>
                  </wp:positionV>
                  <wp:extent cx="667512" cy="667512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66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310E" w:rsidRPr="00BD4F5A" w:rsidRDefault="0026310E" w:rsidP="007F268B">
            <w:pPr>
              <w:spacing w:before="240"/>
              <w:jc w:val="center"/>
              <w:rPr>
                <w:rFonts w:ascii="Segoe UI" w:hAnsi="Segoe UI" w:cs="Segoe UI"/>
                <w:b/>
                <w:outline/>
                <w:color w:val="4472C4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D4F5A">
              <w:rPr>
                <w:b/>
                <w:outline/>
                <w:color w:val="4472C4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WisDOT Utility Coordination News Bulletin</w:t>
            </w:r>
          </w:p>
          <w:p w:rsidR="0026310E" w:rsidRPr="00233CA5" w:rsidRDefault="0026310E" w:rsidP="00AD24FF">
            <w:pPr>
              <w:kinsoku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233CA5">
              <w:rPr>
                <w:b/>
                <w:sz w:val="20"/>
                <w:szCs w:val="20"/>
              </w:rPr>
              <w:t>For WisDOT utility coordination staff, associates and business partners</w:t>
            </w:r>
          </w:p>
          <w:p w:rsidR="0026310E" w:rsidRDefault="0026310E" w:rsidP="007F268B">
            <w:pPr>
              <w:kinsoku w:val="0"/>
              <w:jc w:val="center"/>
              <w:rPr>
                <w:rStyle w:val="Hyperlink"/>
                <w:sz w:val="16"/>
                <w:szCs w:val="16"/>
              </w:rPr>
            </w:pPr>
            <w:r w:rsidRPr="00233CA5">
              <w:rPr>
                <w:color w:val="0070C0"/>
                <w:sz w:val="16"/>
                <w:szCs w:val="16"/>
              </w:rPr>
              <w:t xml:space="preserve">Email questions, comments and news tips to: </w:t>
            </w:r>
            <w:hyperlink r:id="rId12" w:history="1">
              <w:r w:rsidRPr="005D4259">
                <w:rPr>
                  <w:rStyle w:val="Hyperlink"/>
                  <w:sz w:val="16"/>
                  <w:szCs w:val="16"/>
                </w:rPr>
                <w:t>DOTDTSDCOUtilityCoordination@dot.wi.gov</w:t>
              </w:r>
            </w:hyperlink>
          </w:p>
          <w:p w:rsidR="008164C3" w:rsidRPr="0020205C" w:rsidRDefault="008164C3" w:rsidP="00233CA5">
            <w:pPr>
              <w:kinsoku w:val="0"/>
            </w:pPr>
          </w:p>
        </w:tc>
      </w:tr>
      <w:tr w:rsidR="00812AE1" w:rsidRPr="00D8425D" w:rsidTr="00B5046C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600" w:firstRow="0" w:lastRow="0" w:firstColumn="0" w:lastColumn="0" w:noHBand="1" w:noVBand="1"/>
        </w:tblPrEx>
        <w:trPr>
          <w:trHeight w:val="278"/>
        </w:trPr>
        <w:tc>
          <w:tcPr>
            <w:tcW w:w="116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2F2F2" w:themeFill="background1" w:themeFillShade="F2"/>
          </w:tcPr>
          <w:p w:rsidR="00812AE1" w:rsidRPr="00D8425D" w:rsidRDefault="00812AE1" w:rsidP="00B5046C">
            <w:pPr>
              <w:spacing w:before="12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8425D">
              <w:rPr>
                <w:color w:val="808080" w:themeColor="background1" w:themeShade="80"/>
                <w:sz w:val="20"/>
                <w:szCs w:val="20"/>
              </w:rPr>
              <w:t>UB#0</w:t>
            </w:r>
            <w:r w:rsidRPr="00D8425D">
              <w:rPr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962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2F2F2" w:themeFill="background1" w:themeFillShade="F2"/>
          </w:tcPr>
          <w:p w:rsidR="00812AE1" w:rsidRPr="00D8425D" w:rsidRDefault="00D8425D" w:rsidP="00B5046C">
            <w:pPr>
              <w:spacing w:before="120" w:after="120"/>
              <w:rPr>
                <w:sz w:val="20"/>
                <w:szCs w:val="20"/>
              </w:rPr>
            </w:pPr>
            <w:hyperlink r:id="rId13" w:history="1">
              <w:r w:rsidR="00812AE1" w:rsidRPr="00D8425D">
                <w:rPr>
                  <w:rStyle w:val="Hyperlink"/>
                  <w:sz w:val="20"/>
                  <w:szCs w:val="20"/>
                </w:rPr>
                <w:t xml:space="preserve">Volume 2 </w:t>
              </w:r>
              <w:r w:rsidR="00812AE1" w:rsidRPr="00D8425D">
                <w:rPr>
                  <w:rStyle w:val="Hyperlink"/>
                  <w:sz w:val="20"/>
                  <w:szCs w:val="20"/>
                </w:rPr>
                <w:sym w:font="Wingdings 2" w:char="F0A2"/>
              </w:r>
              <w:r w:rsidR="00812AE1" w:rsidRPr="00D8425D">
                <w:rPr>
                  <w:rStyle w:val="Hyperlink"/>
                  <w:sz w:val="20"/>
                  <w:szCs w:val="20"/>
                </w:rPr>
                <w:t xml:space="preserve"> Published 070716</w:t>
              </w:r>
            </w:hyperlink>
          </w:p>
        </w:tc>
      </w:tr>
      <w:tr w:rsidR="0020205C" w:rsidRPr="00D8425D" w:rsidTr="0026310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600" w:firstRow="0" w:lastRow="0" w:firstColumn="0" w:lastColumn="0" w:noHBand="1" w:noVBand="1"/>
        </w:tblPrEx>
        <w:trPr>
          <w:trHeight w:val="278"/>
        </w:trPr>
        <w:tc>
          <w:tcPr>
            <w:tcW w:w="116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2F2F2" w:themeFill="background1" w:themeFillShade="F2"/>
          </w:tcPr>
          <w:p w:rsidR="0026310E" w:rsidRPr="00D8425D" w:rsidRDefault="0091265B" w:rsidP="00812AE1">
            <w:pPr>
              <w:spacing w:before="12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8425D">
              <w:rPr>
                <w:color w:val="808080" w:themeColor="background1" w:themeShade="80"/>
                <w:sz w:val="20"/>
                <w:szCs w:val="20"/>
              </w:rPr>
              <w:t>UB#</w:t>
            </w:r>
            <w:r w:rsidR="0026310E" w:rsidRPr="00D8425D">
              <w:rPr>
                <w:color w:val="808080" w:themeColor="background1" w:themeShade="80"/>
                <w:sz w:val="20"/>
                <w:szCs w:val="20"/>
              </w:rPr>
              <w:t>0</w:t>
            </w:r>
            <w:r w:rsidR="00812AE1" w:rsidRPr="00D8425D">
              <w:rPr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962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2F2F2" w:themeFill="background1" w:themeFillShade="F2"/>
          </w:tcPr>
          <w:p w:rsidR="0069040B" w:rsidRPr="00D8425D" w:rsidRDefault="00D8425D" w:rsidP="00D8425D">
            <w:pPr>
              <w:spacing w:before="120" w:after="120"/>
              <w:rPr>
                <w:sz w:val="20"/>
                <w:szCs w:val="20"/>
              </w:rPr>
            </w:pPr>
            <w:hyperlink r:id="rId14" w:history="1">
              <w:r w:rsidR="00812AE1" w:rsidRPr="00D8425D">
                <w:rPr>
                  <w:rStyle w:val="Hyperlink"/>
                  <w:sz w:val="20"/>
                  <w:szCs w:val="20"/>
                </w:rPr>
                <w:t>Volume 1</w:t>
              </w:r>
              <w:r w:rsidR="0026310E" w:rsidRPr="00D8425D">
                <w:rPr>
                  <w:rStyle w:val="Hyperlink"/>
                  <w:sz w:val="20"/>
                  <w:szCs w:val="20"/>
                </w:rPr>
                <w:t xml:space="preserve"> </w:t>
              </w:r>
              <w:r w:rsidR="0026310E" w:rsidRPr="00D8425D">
                <w:rPr>
                  <w:rStyle w:val="Hyperlink"/>
                  <w:sz w:val="20"/>
                  <w:szCs w:val="20"/>
                </w:rPr>
                <w:sym w:font="Wingdings 2" w:char="F0A2"/>
              </w:r>
              <w:r w:rsidR="0026310E" w:rsidRPr="00D8425D">
                <w:rPr>
                  <w:rStyle w:val="Hyperlink"/>
                  <w:sz w:val="20"/>
                  <w:szCs w:val="20"/>
                </w:rPr>
                <w:t xml:space="preserve"> </w:t>
              </w:r>
              <w:r w:rsidR="00812AE1" w:rsidRPr="00D8425D">
                <w:rPr>
                  <w:rStyle w:val="Hyperlink"/>
                  <w:sz w:val="20"/>
                  <w:szCs w:val="20"/>
                </w:rPr>
                <w:t xml:space="preserve">Published </w:t>
              </w:r>
              <w:r w:rsidRPr="00D8425D">
                <w:rPr>
                  <w:rStyle w:val="Hyperlink"/>
                  <w:sz w:val="20"/>
                  <w:szCs w:val="20"/>
                </w:rPr>
                <w:t>052516</w:t>
              </w:r>
            </w:hyperlink>
          </w:p>
        </w:tc>
      </w:tr>
      <w:tr w:rsidR="0026310E" w:rsidRPr="005B74AA" w:rsidTr="0082411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600" w:firstRow="0" w:lastRow="0" w:firstColumn="0" w:lastColumn="0" w:noHBand="1" w:noVBand="1"/>
        </w:tblPrEx>
        <w:tc>
          <w:tcPr>
            <w:tcW w:w="10790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9CC2E5" w:themeFill="accent1" w:themeFillTint="99"/>
          </w:tcPr>
          <w:p w:rsidR="0026310E" w:rsidRPr="007F268B" w:rsidRDefault="0026310E" w:rsidP="00BA50F2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7F268B">
              <w:rPr>
                <w:color w:val="000000"/>
                <w:sz w:val="16"/>
                <w:szCs w:val="16"/>
              </w:rPr>
              <w:t>This bulletin has been developed to provide upd</w:t>
            </w:r>
            <w:r w:rsidR="00EB4AA7" w:rsidRPr="007F268B">
              <w:rPr>
                <w:color w:val="000000"/>
                <w:sz w:val="16"/>
                <w:szCs w:val="16"/>
              </w:rPr>
              <w:t>ates, clarifications, job aides</w:t>
            </w:r>
            <w:r w:rsidRPr="007F268B">
              <w:rPr>
                <w:color w:val="000000"/>
                <w:sz w:val="16"/>
                <w:szCs w:val="16"/>
              </w:rPr>
              <w:t xml:space="preserve"> and</w:t>
            </w:r>
            <w:r w:rsidR="00EB4AA7" w:rsidRPr="007F268B">
              <w:rPr>
                <w:color w:val="000000"/>
                <w:sz w:val="16"/>
                <w:szCs w:val="16"/>
              </w:rPr>
              <w:t xml:space="preserve"> news pertain</w:t>
            </w:r>
            <w:r w:rsidR="00BA50F2" w:rsidRPr="007F268B">
              <w:rPr>
                <w:color w:val="000000"/>
                <w:sz w:val="16"/>
                <w:szCs w:val="16"/>
              </w:rPr>
              <w:t>ing</w:t>
            </w:r>
            <w:r w:rsidR="00EB4AA7" w:rsidRPr="007F268B">
              <w:rPr>
                <w:color w:val="000000"/>
                <w:sz w:val="16"/>
                <w:szCs w:val="16"/>
              </w:rPr>
              <w:t xml:space="preserve"> to WisDOT utility c</w:t>
            </w:r>
            <w:r w:rsidRPr="007F268B">
              <w:rPr>
                <w:color w:val="000000"/>
                <w:sz w:val="16"/>
                <w:szCs w:val="16"/>
              </w:rPr>
              <w:t>oordination a</w:t>
            </w:r>
            <w:r w:rsidR="00BA50F2" w:rsidRPr="007F268B">
              <w:rPr>
                <w:color w:val="000000"/>
                <w:sz w:val="16"/>
                <w:szCs w:val="16"/>
              </w:rPr>
              <w:t>nd</w:t>
            </w:r>
            <w:r w:rsidRPr="007F268B">
              <w:rPr>
                <w:color w:val="000000"/>
                <w:sz w:val="16"/>
                <w:szCs w:val="16"/>
              </w:rPr>
              <w:t xml:space="preserve"> relat</w:t>
            </w:r>
            <w:r w:rsidR="00024936" w:rsidRPr="007F268B">
              <w:rPr>
                <w:color w:val="000000"/>
                <w:sz w:val="16"/>
                <w:szCs w:val="16"/>
              </w:rPr>
              <w:t>ed</w:t>
            </w:r>
            <w:r w:rsidRPr="007F268B">
              <w:rPr>
                <w:color w:val="000000"/>
                <w:sz w:val="16"/>
                <w:szCs w:val="16"/>
              </w:rPr>
              <w:t xml:space="preserve"> WisDOT programs, policy and se</w:t>
            </w:r>
            <w:r w:rsidR="00BA50F2" w:rsidRPr="007F268B">
              <w:rPr>
                <w:color w:val="000000"/>
                <w:sz w:val="16"/>
                <w:szCs w:val="16"/>
              </w:rPr>
              <w:t>rvices. Information published in</w:t>
            </w:r>
            <w:r w:rsidRPr="007F268B">
              <w:rPr>
                <w:color w:val="000000"/>
                <w:sz w:val="16"/>
                <w:szCs w:val="16"/>
              </w:rPr>
              <w:t xml:space="preserve"> this bulletin will be of interest to those who work closely with utility coordination. </w:t>
            </w:r>
            <w:r w:rsidR="00EB4AA7" w:rsidRPr="007F268B">
              <w:rPr>
                <w:color w:val="000000"/>
                <w:sz w:val="16"/>
                <w:szCs w:val="16"/>
              </w:rPr>
              <w:t>WisDOT’s Division of Transportation Services Development/Bureau of Technical Services (DTSD/BTS)</w:t>
            </w:r>
            <w:r w:rsidR="00BA50F2" w:rsidRPr="007F268B">
              <w:rPr>
                <w:color w:val="000000"/>
                <w:sz w:val="16"/>
                <w:szCs w:val="16"/>
              </w:rPr>
              <w:t xml:space="preserve"> </w:t>
            </w:r>
            <w:r w:rsidR="00EB4AA7" w:rsidRPr="007F268B">
              <w:rPr>
                <w:color w:val="000000"/>
                <w:sz w:val="16"/>
                <w:szCs w:val="16"/>
              </w:rPr>
              <w:t>-</w:t>
            </w:r>
            <w:r w:rsidR="00BA50F2" w:rsidRPr="007F268B">
              <w:rPr>
                <w:color w:val="000000"/>
                <w:sz w:val="16"/>
                <w:szCs w:val="16"/>
              </w:rPr>
              <w:t xml:space="preserve"> </w:t>
            </w:r>
            <w:r w:rsidR="00EB4AA7" w:rsidRPr="007F268B">
              <w:rPr>
                <w:color w:val="000000"/>
                <w:sz w:val="16"/>
                <w:szCs w:val="16"/>
              </w:rPr>
              <w:t xml:space="preserve">Utilities will review each submission prior to publication. </w:t>
            </w:r>
            <w:r w:rsidRPr="007F268B">
              <w:rPr>
                <w:color w:val="000000"/>
                <w:sz w:val="16"/>
                <w:szCs w:val="16"/>
              </w:rPr>
              <w:t xml:space="preserve">Questions, suggestions and comments may be sent to the </w:t>
            </w:r>
            <w:r w:rsidR="00EB4AA7" w:rsidRPr="007F268B">
              <w:rPr>
                <w:color w:val="000000"/>
                <w:sz w:val="16"/>
                <w:szCs w:val="16"/>
              </w:rPr>
              <w:t>DTSD/</w:t>
            </w:r>
            <w:r w:rsidR="00BA50F2" w:rsidRPr="007F268B">
              <w:rPr>
                <w:color w:val="000000"/>
                <w:sz w:val="16"/>
                <w:szCs w:val="16"/>
              </w:rPr>
              <w:t>BTS-Utilities shared mailbox at</w:t>
            </w:r>
            <w:r w:rsidRPr="007F268B">
              <w:rPr>
                <w:color w:val="000000"/>
                <w:sz w:val="16"/>
                <w:szCs w:val="16"/>
              </w:rPr>
              <w:t xml:space="preserve"> </w:t>
            </w:r>
            <w:hyperlink r:id="rId15" w:history="1">
              <w:r w:rsidR="00D8425D" w:rsidRPr="0087433D">
                <w:rPr>
                  <w:rStyle w:val="Hyperlink"/>
                  <w:sz w:val="16"/>
                  <w:szCs w:val="16"/>
                </w:rPr>
                <w:t>DOTDTSDCOUtilityCoordination@dot.wi.gov</w:t>
              </w:r>
            </w:hyperlink>
            <w:r w:rsidRPr="007F268B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D815ED" w:rsidRPr="005B74AA" w:rsidRDefault="00D815ED" w:rsidP="005E7E1C">
      <w:pPr>
        <w:rPr>
          <w:sz w:val="20"/>
          <w:szCs w:val="20"/>
        </w:rPr>
      </w:pPr>
      <w:bookmarkStart w:id="0" w:name="_GoBack"/>
      <w:bookmarkEnd w:id="0"/>
    </w:p>
    <w:sectPr w:rsidR="00D815ED" w:rsidRPr="005B74AA" w:rsidSect="00343241">
      <w:footerReference w:type="default" r:id="rId16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E4" w:rsidRDefault="00290BE4" w:rsidP="003F26ED">
      <w:r>
        <w:separator/>
      </w:r>
    </w:p>
  </w:endnote>
  <w:endnote w:type="continuationSeparator" w:id="0">
    <w:p w:rsidR="00290BE4" w:rsidRDefault="00290BE4" w:rsidP="003F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879734410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14A1" w:rsidRPr="003F26ED" w:rsidRDefault="00EC14A1">
            <w:pPr>
              <w:pStyle w:val="Footer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3F26ED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3F26E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3F26E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3F26E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8425D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3F26E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3F26ED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3F26E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3F26E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3F26E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8425D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3F26E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E4" w:rsidRDefault="00290BE4" w:rsidP="003F26ED">
      <w:r>
        <w:separator/>
      </w:r>
    </w:p>
  </w:footnote>
  <w:footnote w:type="continuationSeparator" w:id="0">
    <w:p w:rsidR="00290BE4" w:rsidRDefault="00290BE4" w:rsidP="003F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3EE"/>
    <w:multiLevelType w:val="hybridMultilevel"/>
    <w:tmpl w:val="CACCB31E"/>
    <w:lvl w:ilvl="0" w:tplc="172407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E36BC"/>
    <w:multiLevelType w:val="hybridMultilevel"/>
    <w:tmpl w:val="8E26B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672"/>
    <w:multiLevelType w:val="hybridMultilevel"/>
    <w:tmpl w:val="6FDE181C"/>
    <w:lvl w:ilvl="0" w:tplc="CADCDA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A1603"/>
    <w:multiLevelType w:val="hybridMultilevel"/>
    <w:tmpl w:val="69E86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F1264"/>
    <w:multiLevelType w:val="hybridMultilevel"/>
    <w:tmpl w:val="420E8DC6"/>
    <w:lvl w:ilvl="0" w:tplc="172407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66972"/>
    <w:multiLevelType w:val="hybridMultilevel"/>
    <w:tmpl w:val="0C2EA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D3774"/>
    <w:multiLevelType w:val="multilevel"/>
    <w:tmpl w:val="3610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256AE"/>
    <w:multiLevelType w:val="hybridMultilevel"/>
    <w:tmpl w:val="C338D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830F26"/>
    <w:multiLevelType w:val="hybridMultilevel"/>
    <w:tmpl w:val="71425F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40C08"/>
    <w:multiLevelType w:val="hybridMultilevel"/>
    <w:tmpl w:val="882A5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555B5"/>
    <w:multiLevelType w:val="multilevel"/>
    <w:tmpl w:val="90FEC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10E1D"/>
    <w:multiLevelType w:val="hybridMultilevel"/>
    <w:tmpl w:val="3C42FE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83B6E"/>
    <w:multiLevelType w:val="hybridMultilevel"/>
    <w:tmpl w:val="3DC06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86218"/>
    <w:multiLevelType w:val="hybridMultilevel"/>
    <w:tmpl w:val="E95E5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297B91"/>
    <w:multiLevelType w:val="multilevel"/>
    <w:tmpl w:val="635A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A781C"/>
    <w:multiLevelType w:val="hybridMultilevel"/>
    <w:tmpl w:val="172EB4B0"/>
    <w:lvl w:ilvl="0" w:tplc="172407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7EA1"/>
    <w:multiLevelType w:val="hybridMultilevel"/>
    <w:tmpl w:val="66CE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35DA4"/>
    <w:multiLevelType w:val="hybridMultilevel"/>
    <w:tmpl w:val="33408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04EA4"/>
    <w:multiLevelType w:val="hybridMultilevel"/>
    <w:tmpl w:val="6770C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10CAE"/>
    <w:multiLevelType w:val="hybridMultilevel"/>
    <w:tmpl w:val="2AE4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31945"/>
    <w:multiLevelType w:val="multilevel"/>
    <w:tmpl w:val="652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15460D"/>
    <w:multiLevelType w:val="hybridMultilevel"/>
    <w:tmpl w:val="6A607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17171"/>
    <w:multiLevelType w:val="hybridMultilevel"/>
    <w:tmpl w:val="19983A42"/>
    <w:lvl w:ilvl="0" w:tplc="50C88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09651D"/>
    <w:multiLevelType w:val="hybridMultilevel"/>
    <w:tmpl w:val="A014A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2B3CFB"/>
    <w:multiLevelType w:val="hybridMultilevel"/>
    <w:tmpl w:val="EAEE6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707E0A"/>
    <w:multiLevelType w:val="hybridMultilevel"/>
    <w:tmpl w:val="44CCA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2147B"/>
    <w:multiLevelType w:val="hybridMultilevel"/>
    <w:tmpl w:val="C7604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F0A90"/>
    <w:multiLevelType w:val="hybridMultilevel"/>
    <w:tmpl w:val="1F7E8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14756"/>
    <w:multiLevelType w:val="hybridMultilevel"/>
    <w:tmpl w:val="F49482A4"/>
    <w:lvl w:ilvl="0" w:tplc="172407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C1488"/>
    <w:multiLevelType w:val="hybridMultilevel"/>
    <w:tmpl w:val="931E4AD4"/>
    <w:lvl w:ilvl="0" w:tplc="573E8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FB539E"/>
    <w:multiLevelType w:val="multilevel"/>
    <w:tmpl w:val="25E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DD428E"/>
    <w:multiLevelType w:val="hybridMultilevel"/>
    <w:tmpl w:val="27648C4E"/>
    <w:lvl w:ilvl="0" w:tplc="B78C1F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659E"/>
    <w:multiLevelType w:val="hybridMultilevel"/>
    <w:tmpl w:val="3280A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2D28D0"/>
    <w:multiLevelType w:val="hybridMultilevel"/>
    <w:tmpl w:val="D1C89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A64E2F"/>
    <w:multiLevelType w:val="hybridMultilevel"/>
    <w:tmpl w:val="4DC2A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B958A4"/>
    <w:multiLevelType w:val="hybridMultilevel"/>
    <w:tmpl w:val="A1C2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744FD3"/>
    <w:multiLevelType w:val="hybridMultilevel"/>
    <w:tmpl w:val="37787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864D31"/>
    <w:multiLevelType w:val="hybridMultilevel"/>
    <w:tmpl w:val="61EAA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353480"/>
    <w:multiLevelType w:val="hybridMultilevel"/>
    <w:tmpl w:val="AFD64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A5081"/>
    <w:multiLevelType w:val="hybridMultilevel"/>
    <w:tmpl w:val="39445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2A7E03"/>
    <w:multiLevelType w:val="hybridMultilevel"/>
    <w:tmpl w:val="1A848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48170D"/>
    <w:multiLevelType w:val="hybridMultilevel"/>
    <w:tmpl w:val="1A904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CA4A64"/>
    <w:multiLevelType w:val="hybridMultilevel"/>
    <w:tmpl w:val="3702A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1"/>
  </w:num>
  <w:num w:numId="4">
    <w:abstractNumId w:val="8"/>
  </w:num>
  <w:num w:numId="5">
    <w:abstractNumId w:val="2"/>
  </w:num>
  <w:num w:numId="6">
    <w:abstractNumId w:val="28"/>
  </w:num>
  <w:num w:numId="7">
    <w:abstractNumId w:val="18"/>
  </w:num>
  <w:num w:numId="8">
    <w:abstractNumId w:val="41"/>
  </w:num>
  <w:num w:numId="9">
    <w:abstractNumId w:val="22"/>
  </w:num>
  <w:num w:numId="10">
    <w:abstractNumId w:val="4"/>
  </w:num>
  <w:num w:numId="11">
    <w:abstractNumId w:val="40"/>
  </w:num>
  <w:num w:numId="12">
    <w:abstractNumId w:val="35"/>
  </w:num>
  <w:num w:numId="13">
    <w:abstractNumId w:val="15"/>
  </w:num>
  <w:num w:numId="14">
    <w:abstractNumId w:val="25"/>
  </w:num>
  <w:num w:numId="15">
    <w:abstractNumId w:val="42"/>
  </w:num>
  <w:num w:numId="16">
    <w:abstractNumId w:val="24"/>
  </w:num>
  <w:num w:numId="17">
    <w:abstractNumId w:val="36"/>
  </w:num>
  <w:num w:numId="18">
    <w:abstractNumId w:val="34"/>
  </w:num>
  <w:num w:numId="19">
    <w:abstractNumId w:val="5"/>
  </w:num>
  <w:num w:numId="20">
    <w:abstractNumId w:val="3"/>
  </w:num>
  <w:num w:numId="21">
    <w:abstractNumId w:val="39"/>
  </w:num>
  <w:num w:numId="22">
    <w:abstractNumId w:val="29"/>
  </w:num>
  <w:num w:numId="23">
    <w:abstractNumId w:val="38"/>
  </w:num>
  <w:num w:numId="24">
    <w:abstractNumId w:val="0"/>
  </w:num>
  <w:num w:numId="25">
    <w:abstractNumId w:val="19"/>
  </w:num>
  <w:num w:numId="26">
    <w:abstractNumId w:val="16"/>
  </w:num>
  <w:num w:numId="27">
    <w:abstractNumId w:val="14"/>
  </w:num>
  <w:num w:numId="28">
    <w:abstractNumId w:val="17"/>
  </w:num>
  <w:num w:numId="29">
    <w:abstractNumId w:val="9"/>
  </w:num>
  <w:num w:numId="30">
    <w:abstractNumId w:val="1"/>
  </w:num>
  <w:num w:numId="31">
    <w:abstractNumId w:val="37"/>
  </w:num>
  <w:num w:numId="32">
    <w:abstractNumId w:val="11"/>
  </w:num>
  <w:num w:numId="33">
    <w:abstractNumId w:val="7"/>
  </w:num>
  <w:num w:numId="34">
    <w:abstractNumId w:val="20"/>
  </w:num>
  <w:num w:numId="35">
    <w:abstractNumId w:val="10"/>
  </w:num>
  <w:num w:numId="36">
    <w:abstractNumId w:val="21"/>
  </w:num>
  <w:num w:numId="37">
    <w:abstractNumId w:val="33"/>
  </w:num>
  <w:num w:numId="38">
    <w:abstractNumId w:val="6"/>
  </w:num>
  <w:num w:numId="39">
    <w:abstractNumId w:val="30"/>
  </w:num>
  <w:num w:numId="40">
    <w:abstractNumId w:val="12"/>
  </w:num>
  <w:num w:numId="41">
    <w:abstractNumId w:val="26"/>
  </w:num>
  <w:num w:numId="42">
    <w:abstractNumId w:val="32"/>
  </w:num>
  <w:num w:numId="4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E7"/>
    <w:rsid w:val="000017B6"/>
    <w:rsid w:val="00006FFE"/>
    <w:rsid w:val="00007964"/>
    <w:rsid w:val="000111C8"/>
    <w:rsid w:val="000156D6"/>
    <w:rsid w:val="00016BA8"/>
    <w:rsid w:val="00024936"/>
    <w:rsid w:val="00026F06"/>
    <w:rsid w:val="00032D40"/>
    <w:rsid w:val="00036896"/>
    <w:rsid w:val="000404F1"/>
    <w:rsid w:val="00040B8B"/>
    <w:rsid w:val="00042663"/>
    <w:rsid w:val="00044973"/>
    <w:rsid w:val="00050BB3"/>
    <w:rsid w:val="00051729"/>
    <w:rsid w:val="00052B44"/>
    <w:rsid w:val="00052D54"/>
    <w:rsid w:val="00057AFE"/>
    <w:rsid w:val="0006027A"/>
    <w:rsid w:val="000636BE"/>
    <w:rsid w:val="00063F5D"/>
    <w:rsid w:val="00065485"/>
    <w:rsid w:val="00065566"/>
    <w:rsid w:val="0006750B"/>
    <w:rsid w:val="00071ABE"/>
    <w:rsid w:val="00071C4F"/>
    <w:rsid w:val="00077637"/>
    <w:rsid w:val="000802D4"/>
    <w:rsid w:val="00085E7A"/>
    <w:rsid w:val="000862D4"/>
    <w:rsid w:val="00086BDE"/>
    <w:rsid w:val="000979AD"/>
    <w:rsid w:val="000A258D"/>
    <w:rsid w:val="000A2C8F"/>
    <w:rsid w:val="000A4E70"/>
    <w:rsid w:val="000B05E0"/>
    <w:rsid w:val="000B0BCF"/>
    <w:rsid w:val="000B2BF2"/>
    <w:rsid w:val="000C312F"/>
    <w:rsid w:val="000C33C6"/>
    <w:rsid w:val="000C404E"/>
    <w:rsid w:val="000C44E1"/>
    <w:rsid w:val="000C7BE1"/>
    <w:rsid w:val="000D3763"/>
    <w:rsid w:val="000D44C0"/>
    <w:rsid w:val="000D4596"/>
    <w:rsid w:val="000E7B78"/>
    <w:rsid w:val="000F0452"/>
    <w:rsid w:val="000F11EE"/>
    <w:rsid w:val="000F19E4"/>
    <w:rsid w:val="000F342B"/>
    <w:rsid w:val="000F41A7"/>
    <w:rsid w:val="000F4CA0"/>
    <w:rsid w:val="001065F3"/>
    <w:rsid w:val="001069D7"/>
    <w:rsid w:val="00107FCF"/>
    <w:rsid w:val="001149C4"/>
    <w:rsid w:val="00114DB8"/>
    <w:rsid w:val="001154DC"/>
    <w:rsid w:val="0011559F"/>
    <w:rsid w:val="001160F7"/>
    <w:rsid w:val="001223B2"/>
    <w:rsid w:val="0012503D"/>
    <w:rsid w:val="00126348"/>
    <w:rsid w:val="00131C44"/>
    <w:rsid w:val="0013247A"/>
    <w:rsid w:val="001343C7"/>
    <w:rsid w:val="00134A0E"/>
    <w:rsid w:val="00137375"/>
    <w:rsid w:val="00141EDB"/>
    <w:rsid w:val="00142785"/>
    <w:rsid w:val="00143D22"/>
    <w:rsid w:val="001518D3"/>
    <w:rsid w:val="00152EEC"/>
    <w:rsid w:val="001553F2"/>
    <w:rsid w:val="00156A7D"/>
    <w:rsid w:val="001616E4"/>
    <w:rsid w:val="00161808"/>
    <w:rsid w:val="00164ED7"/>
    <w:rsid w:val="00170E3D"/>
    <w:rsid w:val="00175B59"/>
    <w:rsid w:val="00176828"/>
    <w:rsid w:val="00182302"/>
    <w:rsid w:val="00182724"/>
    <w:rsid w:val="001845DC"/>
    <w:rsid w:val="0018762C"/>
    <w:rsid w:val="0019160E"/>
    <w:rsid w:val="001952E7"/>
    <w:rsid w:val="001A093B"/>
    <w:rsid w:val="001A483D"/>
    <w:rsid w:val="001B0CD0"/>
    <w:rsid w:val="001C0D81"/>
    <w:rsid w:val="001C283D"/>
    <w:rsid w:val="001C397A"/>
    <w:rsid w:val="001C567C"/>
    <w:rsid w:val="001C5FE6"/>
    <w:rsid w:val="001C6535"/>
    <w:rsid w:val="001D1A5E"/>
    <w:rsid w:val="001D1F24"/>
    <w:rsid w:val="001D26C8"/>
    <w:rsid w:val="001D6204"/>
    <w:rsid w:val="001E1A4E"/>
    <w:rsid w:val="001E37DC"/>
    <w:rsid w:val="001E7ED5"/>
    <w:rsid w:val="001F025D"/>
    <w:rsid w:val="002011C9"/>
    <w:rsid w:val="002012BB"/>
    <w:rsid w:val="0020205C"/>
    <w:rsid w:val="00205410"/>
    <w:rsid w:val="00211F18"/>
    <w:rsid w:val="00214997"/>
    <w:rsid w:val="00214ACB"/>
    <w:rsid w:val="00215B20"/>
    <w:rsid w:val="002206B7"/>
    <w:rsid w:val="00224CFA"/>
    <w:rsid w:val="00233CA5"/>
    <w:rsid w:val="00235FC7"/>
    <w:rsid w:val="0024055A"/>
    <w:rsid w:val="00244C07"/>
    <w:rsid w:val="00250102"/>
    <w:rsid w:val="00251B29"/>
    <w:rsid w:val="002521E1"/>
    <w:rsid w:val="00253108"/>
    <w:rsid w:val="002543C5"/>
    <w:rsid w:val="00256281"/>
    <w:rsid w:val="00256E3E"/>
    <w:rsid w:val="00257E81"/>
    <w:rsid w:val="0026310E"/>
    <w:rsid w:val="00263FC5"/>
    <w:rsid w:val="002647E8"/>
    <w:rsid w:val="0026666B"/>
    <w:rsid w:val="00267010"/>
    <w:rsid w:val="00270ACA"/>
    <w:rsid w:val="00270CCF"/>
    <w:rsid w:val="00272C74"/>
    <w:rsid w:val="00272EAB"/>
    <w:rsid w:val="00281D0D"/>
    <w:rsid w:val="00282651"/>
    <w:rsid w:val="002858BF"/>
    <w:rsid w:val="00286637"/>
    <w:rsid w:val="0029084D"/>
    <w:rsid w:val="00290BE4"/>
    <w:rsid w:val="00293374"/>
    <w:rsid w:val="00293486"/>
    <w:rsid w:val="00293E2E"/>
    <w:rsid w:val="002A1BE1"/>
    <w:rsid w:val="002A3FC5"/>
    <w:rsid w:val="002B495F"/>
    <w:rsid w:val="002B4C44"/>
    <w:rsid w:val="002B7E05"/>
    <w:rsid w:val="002C3AA2"/>
    <w:rsid w:val="002C692C"/>
    <w:rsid w:val="002C7318"/>
    <w:rsid w:val="002D0EE5"/>
    <w:rsid w:val="002D3C97"/>
    <w:rsid w:val="002D48FA"/>
    <w:rsid w:val="002D4D00"/>
    <w:rsid w:val="002D4F7A"/>
    <w:rsid w:val="002D6E85"/>
    <w:rsid w:val="002E27B5"/>
    <w:rsid w:val="002E3F83"/>
    <w:rsid w:val="002F6312"/>
    <w:rsid w:val="002F6755"/>
    <w:rsid w:val="00303CFE"/>
    <w:rsid w:val="00304B12"/>
    <w:rsid w:val="0030501C"/>
    <w:rsid w:val="003079D0"/>
    <w:rsid w:val="003147C4"/>
    <w:rsid w:val="00317FF4"/>
    <w:rsid w:val="00320C77"/>
    <w:rsid w:val="003210CC"/>
    <w:rsid w:val="00321359"/>
    <w:rsid w:val="0032285A"/>
    <w:rsid w:val="00325439"/>
    <w:rsid w:val="00326013"/>
    <w:rsid w:val="003308D7"/>
    <w:rsid w:val="00335B2A"/>
    <w:rsid w:val="00336A84"/>
    <w:rsid w:val="00340734"/>
    <w:rsid w:val="003423E3"/>
    <w:rsid w:val="00342A67"/>
    <w:rsid w:val="00343241"/>
    <w:rsid w:val="00346671"/>
    <w:rsid w:val="00346737"/>
    <w:rsid w:val="00347DBD"/>
    <w:rsid w:val="00350427"/>
    <w:rsid w:val="00352F93"/>
    <w:rsid w:val="003561E6"/>
    <w:rsid w:val="00356696"/>
    <w:rsid w:val="00360908"/>
    <w:rsid w:val="0036209D"/>
    <w:rsid w:val="00364F26"/>
    <w:rsid w:val="00375950"/>
    <w:rsid w:val="00380EBD"/>
    <w:rsid w:val="003818D0"/>
    <w:rsid w:val="003860FD"/>
    <w:rsid w:val="00387111"/>
    <w:rsid w:val="00387EF6"/>
    <w:rsid w:val="00391376"/>
    <w:rsid w:val="00391464"/>
    <w:rsid w:val="003937F1"/>
    <w:rsid w:val="00394101"/>
    <w:rsid w:val="003962B6"/>
    <w:rsid w:val="003A088D"/>
    <w:rsid w:val="003A10F9"/>
    <w:rsid w:val="003A13E6"/>
    <w:rsid w:val="003A3B10"/>
    <w:rsid w:val="003A46CE"/>
    <w:rsid w:val="003B0513"/>
    <w:rsid w:val="003B0AE4"/>
    <w:rsid w:val="003B2112"/>
    <w:rsid w:val="003B3437"/>
    <w:rsid w:val="003B3C25"/>
    <w:rsid w:val="003B3FBF"/>
    <w:rsid w:val="003B5D95"/>
    <w:rsid w:val="003B5E3A"/>
    <w:rsid w:val="003B6614"/>
    <w:rsid w:val="003B7983"/>
    <w:rsid w:val="003C198C"/>
    <w:rsid w:val="003C3FBA"/>
    <w:rsid w:val="003C46CA"/>
    <w:rsid w:val="003C6010"/>
    <w:rsid w:val="003C7150"/>
    <w:rsid w:val="003C7815"/>
    <w:rsid w:val="003D10BA"/>
    <w:rsid w:val="003D1A8D"/>
    <w:rsid w:val="003D2790"/>
    <w:rsid w:val="003D3065"/>
    <w:rsid w:val="003D5131"/>
    <w:rsid w:val="003E266A"/>
    <w:rsid w:val="003E575F"/>
    <w:rsid w:val="003F06C2"/>
    <w:rsid w:val="003F18F5"/>
    <w:rsid w:val="003F26ED"/>
    <w:rsid w:val="003F3AE5"/>
    <w:rsid w:val="003F6BBC"/>
    <w:rsid w:val="00401949"/>
    <w:rsid w:val="00414993"/>
    <w:rsid w:val="00414D80"/>
    <w:rsid w:val="00420420"/>
    <w:rsid w:val="00420934"/>
    <w:rsid w:val="00421785"/>
    <w:rsid w:val="0042440A"/>
    <w:rsid w:val="004257FF"/>
    <w:rsid w:val="00426188"/>
    <w:rsid w:val="00426765"/>
    <w:rsid w:val="004312AE"/>
    <w:rsid w:val="004315A0"/>
    <w:rsid w:val="00431CB5"/>
    <w:rsid w:val="00435B27"/>
    <w:rsid w:val="00436B7B"/>
    <w:rsid w:val="00441090"/>
    <w:rsid w:val="00441FF9"/>
    <w:rsid w:val="00447601"/>
    <w:rsid w:val="004510C1"/>
    <w:rsid w:val="00451753"/>
    <w:rsid w:val="00451C7C"/>
    <w:rsid w:val="004520F1"/>
    <w:rsid w:val="004535BC"/>
    <w:rsid w:val="004539CE"/>
    <w:rsid w:val="00453D24"/>
    <w:rsid w:val="00461A28"/>
    <w:rsid w:val="004634CC"/>
    <w:rsid w:val="00466445"/>
    <w:rsid w:val="00472280"/>
    <w:rsid w:val="00476C54"/>
    <w:rsid w:val="004815F2"/>
    <w:rsid w:val="0048286A"/>
    <w:rsid w:val="00485670"/>
    <w:rsid w:val="00492DB7"/>
    <w:rsid w:val="00494138"/>
    <w:rsid w:val="00494D98"/>
    <w:rsid w:val="00496469"/>
    <w:rsid w:val="00497D77"/>
    <w:rsid w:val="004A1924"/>
    <w:rsid w:val="004A3FE2"/>
    <w:rsid w:val="004A671F"/>
    <w:rsid w:val="004A6DD5"/>
    <w:rsid w:val="004A746D"/>
    <w:rsid w:val="004C0CE4"/>
    <w:rsid w:val="004C0FDC"/>
    <w:rsid w:val="004C5463"/>
    <w:rsid w:val="004D0E77"/>
    <w:rsid w:val="004D7C40"/>
    <w:rsid w:val="004E01E1"/>
    <w:rsid w:val="004E0516"/>
    <w:rsid w:val="004E1D49"/>
    <w:rsid w:val="004E4B5F"/>
    <w:rsid w:val="004E741D"/>
    <w:rsid w:val="004F00C8"/>
    <w:rsid w:val="004F0AB4"/>
    <w:rsid w:val="004F144B"/>
    <w:rsid w:val="004F409A"/>
    <w:rsid w:val="004F5DF8"/>
    <w:rsid w:val="00501A30"/>
    <w:rsid w:val="00503D9C"/>
    <w:rsid w:val="005056CD"/>
    <w:rsid w:val="00507366"/>
    <w:rsid w:val="00512D4D"/>
    <w:rsid w:val="00515512"/>
    <w:rsid w:val="00520065"/>
    <w:rsid w:val="00520111"/>
    <w:rsid w:val="00521958"/>
    <w:rsid w:val="00527E36"/>
    <w:rsid w:val="005303E8"/>
    <w:rsid w:val="00535FB5"/>
    <w:rsid w:val="0053733C"/>
    <w:rsid w:val="00544A42"/>
    <w:rsid w:val="0054686A"/>
    <w:rsid w:val="005469A0"/>
    <w:rsid w:val="00547B2C"/>
    <w:rsid w:val="0055192C"/>
    <w:rsid w:val="00561ADD"/>
    <w:rsid w:val="005651AF"/>
    <w:rsid w:val="00570DF8"/>
    <w:rsid w:val="005723C3"/>
    <w:rsid w:val="00584A57"/>
    <w:rsid w:val="005857CA"/>
    <w:rsid w:val="00591532"/>
    <w:rsid w:val="00592A5C"/>
    <w:rsid w:val="0059464C"/>
    <w:rsid w:val="005948A5"/>
    <w:rsid w:val="005A2BD7"/>
    <w:rsid w:val="005A493B"/>
    <w:rsid w:val="005B06A4"/>
    <w:rsid w:val="005B089C"/>
    <w:rsid w:val="005B20F7"/>
    <w:rsid w:val="005B2998"/>
    <w:rsid w:val="005B31B8"/>
    <w:rsid w:val="005B469F"/>
    <w:rsid w:val="005B74AA"/>
    <w:rsid w:val="005B7F4C"/>
    <w:rsid w:val="005C1061"/>
    <w:rsid w:val="005C580B"/>
    <w:rsid w:val="005C6C71"/>
    <w:rsid w:val="005D1ED7"/>
    <w:rsid w:val="005D234B"/>
    <w:rsid w:val="005D2987"/>
    <w:rsid w:val="005D505B"/>
    <w:rsid w:val="005D5230"/>
    <w:rsid w:val="005D53D6"/>
    <w:rsid w:val="005D5D82"/>
    <w:rsid w:val="005D70F9"/>
    <w:rsid w:val="005E37F5"/>
    <w:rsid w:val="005E45C6"/>
    <w:rsid w:val="005E7CFC"/>
    <w:rsid w:val="005E7E1C"/>
    <w:rsid w:val="005F29E6"/>
    <w:rsid w:val="005F6814"/>
    <w:rsid w:val="005F6847"/>
    <w:rsid w:val="00602B0F"/>
    <w:rsid w:val="00605232"/>
    <w:rsid w:val="00605C53"/>
    <w:rsid w:val="00607CD6"/>
    <w:rsid w:val="00611194"/>
    <w:rsid w:val="00613967"/>
    <w:rsid w:val="006142F2"/>
    <w:rsid w:val="006145C8"/>
    <w:rsid w:val="00617C22"/>
    <w:rsid w:val="00620E7F"/>
    <w:rsid w:val="00621B14"/>
    <w:rsid w:val="00621C7F"/>
    <w:rsid w:val="0062223D"/>
    <w:rsid w:val="00624DEA"/>
    <w:rsid w:val="00632226"/>
    <w:rsid w:val="006333D0"/>
    <w:rsid w:val="006350C4"/>
    <w:rsid w:val="00635FDE"/>
    <w:rsid w:val="00637C21"/>
    <w:rsid w:val="0064228A"/>
    <w:rsid w:val="0064623B"/>
    <w:rsid w:val="00646332"/>
    <w:rsid w:val="006500B2"/>
    <w:rsid w:val="006520A6"/>
    <w:rsid w:val="00653092"/>
    <w:rsid w:val="0065727E"/>
    <w:rsid w:val="0066007B"/>
    <w:rsid w:val="006606EE"/>
    <w:rsid w:val="0066317C"/>
    <w:rsid w:val="0066341E"/>
    <w:rsid w:val="006705AC"/>
    <w:rsid w:val="00673210"/>
    <w:rsid w:val="00683E96"/>
    <w:rsid w:val="00684679"/>
    <w:rsid w:val="0069040B"/>
    <w:rsid w:val="00692192"/>
    <w:rsid w:val="0069342C"/>
    <w:rsid w:val="0069539B"/>
    <w:rsid w:val="00695EF1"/>
    <w:rsid w:val="006975BE"/>
    <w:rsid w:val="006B43A0"/>
    <w:rsid w:val="006B6FBD"/>
    <w:rsid w:val="006C45F7"/>
    <w:rsid w:val="006C56A3"/>
    <w:rsid w:val="006C7C4D"/>
    <w:rsid w:val="006D0339"/>
    <w:rsid w:val="006D1C65"/>
    <w:rsid w:val="006D704D"/>
    <w:rsid w:val="006E26A3"/>
    <w:rsid w:val="006E4C22"/>
    <w:rsid w:val="006E51E1"/>
    <w:rsid w:val="006F1082"/>
    <w:rsid w:val="006F6B2A"/>
    <w:rsid w:val="00706537"/>
    <w:rsid w:val="00707858"/>
    <w:rsid w:val="00713D1E"/>
    <w:rsid w:val="00715968"/>
    <w:rsid w:val="007159F5"/>
    <w:rsid w:val="0071775A"/>
    <w:rsid w:val="0071799D"/>
    <w:rsid w:val="007200D8"/>
    <w:rsid w:val="007278E2"/>
    <w:rsid w:val="007336C8"/>
    <w:rsid w:val="007436CC"/>
    <w:rsid w:val="0074374A"/>
    <w:rsid w:val="00747099"/>
    <w:rsid w:val="00750858"/>
    <w:rsid w:val="00752E6E"/>
    <w:rsid w:val="007531DB"/>
    <w:rsid w:val="0075382D"/>
    <w:rsid w:val="007543A1"/>
    <w:rsid w:val="007548A6"/>
    <w:rsid w:val="00755D17"/>
    <w:rsid w:val="007570EA"/>
    <w:rsid w:val="007578D5"/>
    <w:rsid w:val="007606A6"/>
    <w:rsid w:val="00766B09"/>
    <w:rsid w:val="00776078"/>
    <w:rsid w:val="007761AA"/>
    <w:rsid w:val="00777692"/>
    <w:rsid w:val="00777B9F"/>
    <w:rsid w:val="00780E78"/>
    <w:rsid w:val="00781495"/>
    <w:rsid w:val="007828C5"/>
    <w:rsid w:val="0078530E"/>
    <w:rsid w:val="00787B6D"/>
    <w:rsid w:val="00790235"/>
    <w:rsid w:val="00791342"/>
    <w:rsid w:val="00795C92"/>
    <w:rsid w:val="007973A6"/>
    <w:rsid w:val="007A15AB"/>
    <w:rsid w:val="007A2FF0"/>
    <w:rsid w:val="007A57F4"/>
    <w:rsid w:val="007B3621"/>
    <w:rsid w:val="007C383B"/>
    <w:rsid w:val="007C4022"/>
    <w:rsid w:val="007C6A73"/>
    <w:rsid w:val="007D0EED"/>
    <w:rsid w:val="007D1AC9"/>
    <w:rsid w:val="007D2A39"/>
    <w:rsid w:val="007D33E6"/>
    <w:rsid w:val="007D4203"/>
    <w:rsid w:val="007D55CD"/>
    <w:rsid w:val="007D7EF8"/>
    <w:rsid w:val="007E0A5C"/>
    <w:rsid w:val="007E5B30"/>
    <w:rsid w:val="007E5DA3"/>
    <w:rsid w:val="007E6ED9"/>
    <w:rsid w:val="007E7D61"/>
    <w:rsid w:val="007F1C07"/>
    <w:rsid w:val="007F268B"/>
    <w:rsid w:val="007F4888"/>
    <w:rsid w:val="0080089C"/>
    <w:rsid w:val="008014D8"/>
    <w:rsid w:val="008029D2"/>
    <w:rsid w:val="00803F55"/>
    <w:rsid w:val="0080446C"/>
    <w:rsid w:val="0080531D"/>
    <w:rsid w:val="00807890"/>
    <w:rsid w:val="008105B8"/>
    <w:rsid w:val="00812A65"/>
    <w:rsid w:val="00812AE1"/>
    <w:rsid w:val="00814361"/>
    <w:rsid w:val="008144DD"/>
    <w:rsid w:val="0081483E"/>
    <w:rsid w:val="0081644D"/>
    <w:rsid w:val="008164C3"/>
    <w:rsid w:val="00821518"/>
    <w:rsid w:val="00826D04"/>
    <w:rsid w:val="00830089"/>
    <w:rsid w:val="00831C48"/>
    <w:rsid w:val="00835F76"/>
    <w:rsid w:val="008378A9"/>
    <w:rsid w:val="008415A2"/>
    <w:rsid w:val="00843EFD"/>
    <w:rsid w:val="00850A91"/>
    <w:rsid w:val="008529D6"/>
    <w:rsid w:val="00854306"/>
    <w:rsid w:val="0085648F"/>
    <w:rsid w:val="00857FD5"/>
    <w:rsid w:val="00860075"/>
    <w:rsid w:val="008603BA"/>
    <w:rsid w:val="0086396C"/>
    <w:rsid w:val="008655DD"/>
    <w:rsid w:val="0087569E"/>
    <w:rsid w:val="008770B3"/>
    <w:rsid w:val="0087719B"/>
    <w:rsid w:val="00884B41"/>
    <w:rsid w:val="008901E7"/>
    <w:rsid w:val="00893D8B"/>
    <w:rsid w:val="00895BC7"/>
    <w:rsid w:val="00895C7B"/>
    <w:rsid w:val="0089789A"/>
    <w:rsid w:val="008A281C"/>
    <w:rsid w:val="008A6484"/>
    <w:rsid w:val="008B08DD"/>
    <w:rsid w:val="008B0C9A"/>
    <w:rsid w:val="008B1DEA"/>
    <w:rsid w:val="008B2261"/>
    <w:rsid w:val="008B3381"/>
    <w:rsid w:val="008B54BD"/>
    <w:rsid w:val="008B74B5"/>
    <w:rsid w:val="008C29C6"/>
    <w:rsid w:val="008C67CA"/>
    <w:rsid w:val="008C69BD"/>
    <w:rsid w:val="008D40BB"/>
    <w:rsid w:val="008D4EEB"/>
    <w:rsid w:val="008D50E9"/>
    <w:rsid w:val="008D631B"/>
    <w:rsid w:val="008E5476"/>
    <w:rsid w:val="008E6E8C"/>
    <w:rsid w:val="008E772D"/>
    <w:rsid w:val="008E79A7"/>
    <w:rsid w:val="008E7B2A"/>
    <w:rsid w:val="008F7A70"/>
    <w:rsid w:val="008F7D12"/>
    <w:rsid w:val="0090548D"/>
    <w:rsid w:val="00907521"/>
    <w:rsid w:val="0091265B"/>
    <w:rsid w:val="00917663"/>
    <w:rsid w:val="00930C3B"/>
    <w:rsid w:val="00931C5A"/>
    <w:rsid w:val="009368B5"/>
    <w:rsid w:val="00936D31"/>
    <w:rsid w:val="00940AA8"/>
    <w:rsid w:val="0095228F"/>
    <w:rsid w:val="00952345"/>
    <w:rsid w:val="00952EB4"/>
    <w:rsid w:val="00954601"/>
    <w:rsid w:val="009576E5"/>
    <w:rsid w:val="009603DC"/>
    <w:rsid w:val="00964330"/>
    <w:rsid w:val="00967E69"/>
    <w:rsid w:val="009732E7"/>
    <w:rsid w:val="009751E1"/>
    <w:rsid w:val="00977EE6"/>
    <w:rsid w:val="0098033E"/>
    <w:rsid w:val="009804E7"/>
    <w:rsid w:val="00981AE6"/>
    <w:rsid w:val="009830C9"/>
    <w:rsid w:val="00993544"/>
    <w:rsid w:val="009978BB"/>
    <w:rsid w:val="009A24EC"/>
    <w:rsid w:val="009A47F6"/>
    <w:rsid w:val="009A65B5"/>
    <w:rsid w:val="009B644C"/>
    <w:rsid w:val="009C0295"/>
    <w:rsid w:val="009D226B"/>
    <w:rsid w:val="009D4462"/>
    <w:rsid w:val="009D6711"/>
    <w:rsid w:val="009E0284"/>
    <w:rsid w:val="009E11DF"/>
    <w:rsid w:val="009E3EFF"/>
    <w:rsid w:val="009F5927"/>
    <w:rsid w:val="009F61D5"/>
    <w:rsid w:val="009F6312"/>
    <w:rsid w:val="009F73C6"/>
    <w:rsid w:val="00A02A7A"/>
    <w:rsid w:val="00A02DA2"/>
    <w:rsid w:val="00A03BD7"/>
    <w:rsid w:val="00A040AF"/>
    <w:rsid w:val="00A05CCE"/>
    <w:rsid w:val="00A12DF8"/>
    <w:rsid w:val="00A12EA8"/>
    <w:rsid w:val="00A13276"/>
    <w:rsid w:val="00A142A1"/>
    <w:rsid w:val="00A150D4"/>
    <w:rsid w:val="00A15B39"/>
    <w:rsid w:val="00A24E4E"/>
    <w:rsid w:val="00A35C0F"/>
    <w:rsid w:val="00A4016B"/>
    <w:rsid w:val="00A40237"/>
    <w:rsid w:val="00A40542"/>
    <w:rsid w:val="00A41F58"/>
    <w:rsid w:val="00A455C0"/>
    <w:rsid w:val="00A457C5"/>
    <w:rsid w:val="00A50650"/>
    <w:rsid w:val="00A54C5F"/>
    <w:rsid w:val="00A54EAA"/>
    <w:rsid w:val="00A5529F"/>
    <w:rsid w:val="00A6130E"/>
    <w:rsid w:val="00A61FE2"/>
    <w:rsid w:val="00A707A1"/>
    <w:rsid w:val="00A719BD"/>
    <w:rsid w:val="00A73A58"/>
    <w:rsid w:val="00A75256"/>
    <w:rsid w:val="00A769F8"/>
    <w:rsid w:val="00A7767B"/>
    <w:rsid w:val="00A80B56"/>
    <w:rsid w:val="00A822F7"/>
    <w:rsid w:val="00A85EC6"/>
    <w:rsid w:val="00A86955"/>
    <w:rsid w:val="00A918B4"/>
    <w:rsid w:val="00A92AF5"/>
    <w:rsid w:val="00A9634F"/>
    <w:rsid w:val="00A963A6"/>
    <w:rsid w:val="00AA0CF1"/>
    <w:rsid w:val="00AA0DCB"/>
    <w:rsid w:val="00AA1826"/>
    <w:rsid w:val="00AA1F83"/>
    <w:rsid w:val="00AA3506"/>
    <w:rsid w:val="00AA4F96"/>
    <w:rsid w:val="00AB07CC"/>
    <w:rsid w:val="00AB3BC5"/>
    <w:rsid w:val="00AB3DAF"/>
    <w:rsid w:val="00AB5D97"/>
    <w:rsid w:val="00AC1D79"/>
    <w:rsid w:val="00AC4F29"/>
    <w:rsid w:val="00AC6AD9"/>
    <w:rsid w:val="00AD09E4"/>
    <w:rsid w:val="00AD24FF"/>
    <w:rsid w:val="00AD2E8B"/>
    <w:rsid w:val="00AD3700"/>
    <w:rsid w:val="00AD42BA"/>
    <w:rsid w:val="00AD55E2"/>
    <w:rsid w:val="00AE2275"/>
    <w:rsid w:val="00AE2396"/>
    <w:rsid w:val="00AF12EE"/>
    <w:rsid w:val="00AF1A3D"/>
    <w:rsid w:val="00AF284D"/>
    <w:rsid w:val="00AF72CE"/>
    <w:rsid w:val="00B00CEF"/>
    <w:rsid w:val="00B057E8"/>
    <w:rsid w:val="00B066A7"/>
    <w:rsid w:val="00B069DC"/>
    <w:rsid w:val="00B06A45"/>
    <w:rsid w:val="00B1254D"/>
    <w:rsid w:val="00B12EA6"/>
    <w:rsid w:val="00B14DC4"/>
    <w:rsid w:val="00B14FEC"/>
    <w:rsid w:val="00B2039B"/>
    <w:rsid w:val="00B2244E"/>
    <w:rsid w:val="00B246BD"/>
    <w:rsid w:val="00B24A12"/>
    <w:rsid w:val="00B24B95"/>
    <w:rsid w:val="00B26DD0"/>
    <w:rsid w:val="00B279C6"/>
    <w:rsid w:val="00B30732"/>
    <w:rsid w:val="00B30A1A"/>
    <w:rsid w:val="00B32253"/>
    <w:rsid w:val="00B3332B"/>
    <w:rsid w:val="00B33775"/>
    <w:rsid w:val="00B342D9"/>
    <w:rsid w:val="00B37EDD"/>
    <w:rsid w:val="00B41D68"/>
    <w:rsid w:val="00B45534"/>
    <w:rsid w:val="00B46B9A"/>
    <w:rsid w:val="00B4707D"/>
    <w:rsid w:val="00B50547"/>
    <w:rsid w:val="00B513FA"/>
    <w:rsid w:val="00B557E0"/>
    <w:rsid w:val="00B60059"/>
    <w:rsid w:val="00B62B94"/>
    <w:rsid w:val="00B63B12"/>
    <w:rsid w:val="00B66DC8"/>
    <w:rsid w:val="00B67E24"/>
    <w:rsid w:val="00B757E8"/>
    <w:rsid w:val="00B75E26"/>
    <w:rsid w:val="00B8226B"/>
    <w:rsid w:val="00B83816"/>
    <w:rsid w:val="00B856EE"/>
    <w:rsid w:val="00B90181"/>
    <w:rsid w:val="00B91230"/>
    <w:rsid w:val="00B954D9"/>
    <w:rsid w:val="00B95C45"/>
    <w:rsid w:val="00B97F79"/>
    <w:rsid w:val="00BA0411"/>
    <w:rsid w:val="00BA1B68"/>
    <w:rsid w:val="00BA1D00"/>
    <w:rsid w:val="00BA50F2"/>
    <w:rsid w:val="00BA6E9A"/>
    <w:rsid w:val="00BB0C47"/>
    <w:rsid w:val="00BB2649"/>
    <w:rsid w:val="00BB3277"/>
    <w:rsid w:val="00BB36D3"/>
    <w:rsid w:val="00BB3D4D"/>
    <w:rsid w:val="00BB503C"/>
    <w:rsid w:val="00BB6CCD"/>
    <w:rsid w:val="00BC0C07"/>
    <w:rsid w:val="00BC201F"/>
    <w:rsid w:val="00BC32CF"/>
    <w:rsid w:val="00BD24DF"/>
    <w:rsid w:val="00BD4F5A"/>
    <w:rsid w:val="00BD5B43"/>
    <w:rsid w:val="00BD6A78"/>
    <w:rsid w:val="00BF3908"/>
    <w:rsid w:val="00BF53DD"/>
    <w:rsid w:val="00BF53F1"/>
    <w:rsid w:val="00BF71BB"/>
    <w:rsid w:val="00C0052C"/>
    <w:rsid w:val="00C011BB"/>
    <w:rsid w:val="00C024F3"/>
    <w:rsid w:val="00C02D2B"/>
    <w:rsid w:val="00C06DE9"/>
    <w:rsid w:val="00C12368"/>
    <w:rsid w:val="00C125B6"/>
    <w:rsid w:val="00C13936"/>
    <w:rsid w:val="00C16F35"/>
    <w:rsid w:val="00C22E9F"/>
    <w:rsid w:val="00C22F8B"/>
    <w:rsid w:val="00C244D1"/>
    <w:rsid w:val="00C30213"/>
    <w:rsid w:val="00C309E9"/>
    <w:rsid w:val="00C3186D"/>
    <w:rsid w:val="00C3347A"/>
    <w:rsid w:val="00C3461C"/>
    <w:rsid w:val="00C3630B"/>
    <w:rsid w:val="00C41A1C"/>
    <w:rsid w:val="00C41C90"/>
    <w:rsid w:val="00C44457"/>
    <w:rsid w:val="00C444E1"/>
    <w:rsid w:val="00C52939"/>
    <w:rsid w:val="00C54F7E"/>
    <w:rsid w:val="00C56F81"/>
    <w:rsid w:val="00C607DB"/>
    <w:rsid w:val="00C62528"/>
    <w:rsid w:val="00C667D1"/>
    <w:rsid w:val="00C66AE4"/>
    <w:rsid w:val="00C66B14"/>
    <w:rsid w:val="00C748C0"/>
    <w:rsid w:val="00C7737C"/>
    <w:rsid w:val="00C8167C"/>
    <w:rsid w:val="00C82195"/>
    <w:rsid w:val="00C87936"/>
    <w:rsid w:val="00C87AB9"/>
    <w:rsid w:val="00C91781"/>
    <w:rsid w:val="00C9397B"/>
    <w:rsid w:val="00C94054"/>
    <w:rsid w:val="00C94F74"/>
    <w:rsid w:val="00C95A90"/>
    <w:rsid w:val="00C95CCB"/>
    <w:rsid w:val="00C978A9"/>
    <w:rsid w:val="00CA12F0"/>
    <w:rsid w:val="00CA2338"/>
    <w:rsid w:val="00CA3D5B"/>
    <w:rsid w:val="00CA5534"/>
    <w:rsid w:val="00CA67EA"/>
    <w:rsid w:val="00CB0CC8"/>
    <w:rsid w:val="00CB1B58"/>
    <w:rsid w:val="00CB2A4B"/>
    <w:rsid w:val="00CD14C9"/>
    <w:rsid w:val="00CD2049"/>
    <w:rsid w:val="00CD208F"/>
    <w:rsid w:val="00CD3372"/>
    <w:rsid w:val="00CD3E12"/>
    <w:rsid w:val="00CD66B3"/>
    <w:rsid w:val="00CD7520"/>
    <w:rsid w:val="00CE05B9"/>
    <w:rsid w:val="00CE0BC8"/>
    <w:rsid w:val="00CE1C9A"/>
    <w:rsid w:val="00CF333C"/>
    <w:rsid w:val="00CF3D94"/>
    <w:rsid w:val="00CF5A17"/>
    <w:rsid w:val="00CF6777"/>
    <w:rsid w:val="00CF6E9D"/>
    <w:rsid w:val="00CF7913"/>
    <w:rsid w:val="00D171D9"/>
    <w:rsid w:val="00D2117D"/>
    <w:rsid w:val="00D3054C"/>
    <w:rsid w:val="00D31486"/>
    <w:rsid w:val="00D327C2"/>
    <w:rsid w:val="00D34D2A"/>
    <w:rsid w:val="00D419DB"/>
    <w:rsid w:val="00D41DAD"/>
    <w:rsid w:val="00D44DF0"/>
    <w:rsid w:val="00D4525B"/>
    <w:rsid w:val="00D54C21"/>
    <w:rsid w:val="00D54F52"/>
    <w:rsid w:val="00D55166"/>
    <w:rsid w:val="00D6203A"/>
    <w:rsid w:val="00D62F28"/>
    <w:rsid w:val="00D64E7F"/>
    <w:rsid w:val="00D6709C"/>
    <w:rsid w:val="00D75B6E"/>
    <w:rsid w:val="00D815ED"/>
    <w:rsid w:val="00D8425D"/>
    <w:rsid w:val="00D849C0"/>
    <w:rsid w:val="00D86B41"/>
    <w:rsid w:val="00D8771B"/>
    <w:rsid w:val="00D8786F"/>
    <w:rsid w:val="00D87D14"/>
    <w:rsid w:val="00D913B1"/>
    <w:rsid w:val="00D94D95"/>
    <w:rsid w:val="00DA0E64"/>
    <w:rsid w:val="00DA1A1C"/>
    <w:rsid w:val="00DA4811"/>
    <w:rsid w:val="00DA4AAC"/>
    <w:rsid w:val="00DA58FC"/>
    <w:rsid w:val="00DA735C"/>
    <w:rsid w:val="00DA7BD8"/>
    <w:rsid w:val="00DA7DDD"/>
    <w:rsid w:val="00DB06DF"/>
    <w:rsid w:val="00DB3550"/>
    <w:rsid w:val="00DB5031"/>
    <w:rsid w:val="00DB5EB0"/>
    <w:rsid w:val="00DC2CBF"/>
    <w:rsid w:val="00DD28A3"/>
    <w:rsid w:val="00DD3F82"/>
    <w:rsid w:val="00DD4048"/>
    <w:rsid w:val="00DD5EBD"/>
    <w:rsid w:val="00DE0255"/>
    <w:rsid w:val="00DE17FC"/>
    <w:rsid w:val="00DE2775"/>
    <w:rsid w:val="00DE3680"/>
    <w:rsid w:val="00DE482D"/>
    <w:rsid w:val="00DF3D69"/>
    <w:rsid w:val="00DF711B"/>
    <w:rsid w:val="00E00C71"/>
    <w:rsid w:val="00E0217F"/>
    <w:rsid w:val="00E03BBD"/>
    <w:rsid w:val="00E06DE5"/>
    <w:rsid w:val="00E07AE2"/>
    <w:rsid w:val="00E11301"/>
    <w:rsid w:val="00E13C40"/>
    <w:rsid w:val="00E14594"/>
    <w:rsid w:val="00E21231"/>
    <w:rsid w:val="00E22562"/>
    <w:rsid w:val="00E27B00"/>
    <w:rsid w:val="00E31252"/>
    <w:rsid w:val="00E3250E"/>
    <w:rsid w:val="00E33289"/>
    <w:rsid w:val="00E34109"/>
    <w:rsid w:val="00E347D1"/>
    <w:rsid w:val="00E37B6F"/>
    <w:rsid w:val="00E47506"/>
    <w:rsid w:val="00E5530D"/>
    <w:rsid w:val="00E566EA"/>
    <w:rsid w:val="00E62B1A"/>
    <w:rsid w:val="00E63F37"/>
    <w:rsid w:val="00E73886"/>
    <w:rsid w:val="00E74FF5"/>
    <w:rsid w:val="00E81663"/>
    <w:rsid w:val="00E82EE3"/>
    <w:rsid w:val="00E83242"/>
    <w:rsid w:val="00E83775"/>
    <w:rsid w:val="00E84B1B"/>
    <w:rsid w:val="00E86F57"/>
    <w:rsid w:val="00E9117D"/>
    <w:rsid w:val="00E921CA"/>
    <w:rsid w:val="00E92586"/>
    <w:rsid w:val="00EA0141"/>
    <w:rsid w:val="00EA0877"/>
    <w:rsid w:val="00EA6596"/>
    <w:rsid w:val="00EB175D"/>
    <w:rsid w:val="00EB18A4"/>
    <w:rsid w:val="00EB29F0"/>
    <w:rsid w:val="00EB2BE1"/>
    <w:rsid w:val="00EB4AA7"/>
    <w:rsid w:val="00EB55C6"/>
    <w:rsid w:val="00EB5BC8"/>
    <w:rsid w:val="00EB762D"/>
    <w:rsid w:val="00EC14A1"/>
    <w:rsid w:val="00EC2773"/>
    <w:rsid w:val="00EC40C4"/>
    <w:rsid w:val="00EC6889"/>
    <w:rsid w:val="00EC7E71"/>
    <w:rsid w:val="00ED0B72"/>
    <w:rsid w:val="00ED6E7A"/>
    <w:rsid w:val="00EE021A"/>
    <w:rsid w:val="00EE35C2"/>
    <w:rsid w:val="00EE3AC8"/>
    <w:rsid w:val="00EE48E7"/>
    <w:rsid w:val="00EE4FC0"/>
    <w:rsid w:val="00EE7488"/>
    <w:rsid w:val="00EF3587"/>
    <w:rsid w:val="00EF4CFB"/>
    <w:rsid w:val="00EF7E7B"/>
    <w:rsid w:val="00F049CF"/>
    <w:rsid w:val="00F10D1E"/>
    <w:rsid w:val="00F10F28"/>
    <w:rsid w:val="00F110AB"/>
    <w:rsid w:val="00F2359C"/>
    <w:rsid w:val="00F26CC9"/>
    <w:rsid w:val="00F3468F"/>
    <w:rsid w:val="00F35464"/>
    <w:rsid w:val="00F37CD3"/>
    <w:rsid w:val="00F37F38"/>
    <w:rsid w:val="00F41A5A"/>
    <w:rsid w:val="00F4357A"/>
    <w:rsid w:val="00F50011"/>
    <w:rsid w:val="00F5006A"/>
    <w:rsid w:val="00F52B85"/>
    <w:rsid w:val="00F52DD9"/>
    <w:rsid w:val="00F54E11"/>
    <w:rsid w:val="00F603D5"/>
    <w:rsid w:val="00F61F6F"/>
    <w:rsid w:val="00F62514"/>
    <w:rsid w:val="00F71E70"/>
    <w:rsid w:val="00F75892"/>
    <w:rsid w:val="00F7674A"/>
    <w:rsid w:val="00F80BBC"/>
    <w:rsid w:val="00F816F0"/>
    <w:rsid w:val="00F8535E"/>
    <w:rsid w:val="00F87860"/>
    <w:rsid w:val="00F91785"/>
    <w:rsid w:val="00F91E9E"/>
    <w:rsid w:val="00FA0027"/>
    <w:rsid w:val="00FA4CD3"/>
    <w:rsid w:val="00FA4D31"/>
    <w:rsid w:val="00FB0CE7"/>
    <w:rsid w:val="00FB0DCF"/>
    <w:rsid w:val="00FB2040"/>
    <w:rsid w:val="00FB2500"/>
    <w:rsid w:val="00FB50EF"/>
    <w:rsid w:val="00FB65F1"/>
    <w:rsid w:val="00FB73C7"/>
    <w:rsid w:val="00FC1C47"/>
    <w:rsid w:val="00FC2D3F"/>
    <w:rsid w:val="00FD2AB5"/>
    <w:rsid w:val="00FD4444"/>
    <w:rsid w:val="00FD75E7"/>
    <w:rsid w:val="00FD7A48"/>
    <w:rsid w:val="00FE110D"/>
    <w:rsid w:val="00FE3E7F"/>
    <w:rsid w:val="00FE5A89"/>
    <w:rsid w:val="00FF12C7"/>
    <w:rsid w:val="00FF1B28"/>
    <w:rsid w:val="00FF2222"/>
    <w:rsid w:val="00FF54C7"/>
    <w:rsid w:val="00FF61C0"/>
    <w:rsid w:val="00FF651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98B8A-5763-4637-9D38-70F702B8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D75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278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8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Default">
    <w:name w:val="Default"/>
    <w:rsid w:val="00C94F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s-rtestyle-alert">
    <w:name w:val="ms-rtestyle-alert"/>
    <w:basedOn w:val="DefaultParagraphFont"/>
    <w:rsid w:val="00205410"/>
  </w:style>
  <w:style w:type="character" w:customStyle="1" w:styleId="style71">
    <w:name w:val="style71"/>
    <w:basedOn w:val="DefaultParagraphFont"/>
    <w:rsid w:val="00472280"/>
  </w:style>
  <w:style w:type="paragraph" w:styleId="BalloonText">
    <w:name w:val="Balloon Text"/>
    <w:basedOn w:val="Normal"/>
    <w:link w:val="BalloonTextChar"/>
    <w:uiPriority w:val="99"/>
    <w:semiHidden/>
    <w:unhideWhenUsed/>
    <w:rsid w:val="003F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6ED"/>
    <w:rPr>
      <w:rFonts w:ascii="Arial" w:hAnsi="Arial" w:cs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6ED"/>
    <w:rPr>
      <w:rFonts w:ascii="Arial" w:hAnsi="Arial" w:cs="Arial"/>
      <w:sz w:val="22"/>
      <w:szCs w:val="24"/>
    </w:rPr>
  </w:style>
  <w:style w:type="character" w:styleId="Strong">
    <w:name w:val="Strong"/>
    <w:basedOn w:val="DefaultParagraphFont"/>
    <w:uiPriority w:val="22"/>
    <w:qFormat/>
    <w:rsid w:val="000655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217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84B1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61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3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1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0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8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33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36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6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0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4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1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3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19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71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wmad0p4145:37108/dtsdManuals/utility/news/wisdot-utility-news-bulletin-070716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TDTSDCOUtilityCoordination@dot.wi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DOTDTSDCOUtilityCoordination@dot.wi.gov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wmad0p4145:37108/dtsdManuals/utility/news/wisdot-utility-news-bulletin-0525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50DEA-F671-45BC-AB81-A5B8A55C5054}"/>
</file>

<file path=customXml/itemProps2.xml><?xml version="1.0" encoding="utf-8"?>
<ds:datastoreItem xmlns:ds="http://schemas.openxmlformats.org/officeDocument/2006/customXml" ds:itemID="{16E4F6AB-EDE4-4E00-974F-B6D311D30C39}"/>
</file>

<file path=customXml/itemProps3.xml><?xml version="1.0" encoding="utf-8"?>
<ds:datastoreItem xmlns:ds="http://schemas.openxmlformats.org/officeDocument/2006/customXml" ds:itemID="{ECDA33EB-0EEB-429C-B5A7-778472982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bulletin - For WisDOT Utilty Coordination Staff &amp; Consultants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bulletin - For WisDOT Utilty Coordination Staff &amp; Consultants</dc:title>
  <dc:subject>Special news - For WisDOT Real Estate Staff &amp; Consultants</dc:subject>
  <dc:creator>WisDOT Bureau of Technical Services/Utilities Coordination</dc:creator>
  <cp:keywords>News bulletin - For WisDOT Utilty Coordination Staff &amp; Consultants</cp:keywords>
  <dc:description>News bulletin - For WisDOT Utilty Coordination Staff &amp; Consultants</dc:description>
  <cp:lastModifiedBy>MINER, SHERRY S</cp:lastModifiedBy>
  <cp:revision>5</cp:revision>
  <cp:lastPrinted>2016-04-08T18:59:00Z</cp:lastPrinted>
  <dcterms:created xsi:type="dcterms:W3CDTF">2016-07-07T16:50:00Z</dcterms:created>
  <dcterms:modified xsi:type="dcterms:W3CDTF">2016-07-07T17:00:00Z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