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EBBD" w14:textId="6B08E299" w:rsidR="5F34BEB2" w:rsidRDefault="5F34BEB2" w:rsidP="0021688C">
      <w:pPr>
        <w:pStyle w:val="Heading1"/>
        <w:ind w:firstLine="720"/>
      </w:pPr>
      <w:r w:rsidRPr="5F34BEB2">
        <w:t xml:space="preserve">Addendum I </w:t>
      </w:r>
    </w:p>
    <w:p w14:paraId="393FA768" w14:textId="5C112A35" w:rsidR="5F34BEB2" w:rsidRDefault="5F34BEB2" w:rsidP="5F34BEB2">
      <w:pPr>
        <w:ind w:left="720"/>
        <w:rPr>
          <w:b/>
          <w:bCs/>
        </w:rPr>
      </w:pPr>
      <w:r w:rsidRPr="5F34BEB2">
        <w:rPr>
          <w:b/>
          <w:bCs/>
        </w:rPr>
        <w:t>Answers to Consultant Questions regarding WisDOT Advanced Air Mobility Study Consultant Advertisement</w:t>
      </w:r>
    </w:p>
    <w:p w14:paraId="05A66B6D" w14:textId="10FEB4E2" w:rsidR="5F34BEB2" w:rsidRDefault="5F34BEB2" w:rsidP="5F34BEB2">
      <w:pPr>
        <w:ind w:left="720"/>
      </w:pPr>
    </w:p>
    <w:p w14:paraId="6EE81FA5" w14:textId="77777777" w:rsidR="00595714" w:rsidRDefault="5F34BEB2" w:rsidP="00595714">
      <w:pPr>
        <w:numPr>
          <w:ilvl w:val="0"/>
          <w:numId w:val="1"/>
        </w:numPr>
      </w:pPr>
      <w:r>
        <w:t>Eligibility and registration: Are firms incorporated outside the United States eligible to participate as prime consultants or subconsultants? May a submitting firm cite relevant project experience delivered by an affiliated company, provided the relationship and delivery roles are clearly identified? What vendor registration or professional authorization requirements, including a Wisconsin Certificate of Authorization, apply at submission and before contract award?</w:t>
      </w:r>
    </w:p>
    <w:p w14:paraId="7D62C0BB" w14:textId="287BAF03" w:rsidR="5F34BEB2" w:rsidRDefault="5C05645E" w:rsidP="5C05645E">
      <w:pPr>
        <w:ind w:left="720"/>
        <w:rPr>
          <w:i/>
          <w:iCs/>
        </w:rPr>
      </w:pPr>
      <w:r w:rsidRPr="5C05645E">
        <w:rPr>
          <w:i/>
          <w:iCs/>
        </w:rPr>
        <w:t xml:space="preserve">Answer: </w:t>
      </w:r>
      <w:r w:rsidRPr="5C05645E">
        <w:rPr>
          <w:rFonts w:ascii="Calibri" w:eastAsia="Calibri" w:hAnsi="Calibri" w:cs="Calibri"/>
          <w:i/>
          <w:iCs/>
        </w:rPr>
        <w:t xml:space="preserve">Firms incorporated outside of the USA may be considered </w:t>
      </w:r>
      <w:proofErr w:type="gramStart"/>
      <w:r w:rsidRPr="5C05645E">
        <w:rPr>
          <w:rFonts w:ascii="Calibri" w:eastAsia="Calibri" w:hAnsi="Calibri" w:cs="Calibri"/>
          <w:i/>
          <w:iCs/>
        </w:rPr>
        <w:t>as long as</w:t>
      </w:r>
      <w:proofErr w:type="gramEnd"/>
      <w:r w:rsidRPr="5C05645E">
        <w:rPr>
          <w:rFonts w:ascii="Calibri" w:eastAsia="Calibri" w:hAnsi="Calibri" w:cs="Calibri"/>
          <w:i/>
          <w:iCs/>
        </w:rPr>
        <w:t xml:space="preserve"> the country is not an adversary to the USA.  All firms who apply will need to have all registrations and licenses needed to work in the USA and Wisconsin. The selection team will consider the qualifications of the proposed team including prime and sub consultants.  Relationships and roles should be defined in the letter of interest.</w:t>
      </w:r>
      <w:r w:rsidRPr="5C05645E">
        <w:rPr>
          <w:i/>
          <w:iCs/>
        </w:rPr>
        <w:t xml:space="preserve"> WisDOT will consider all relevant AAM and airport planning experience from both the prime consultants and named subconsultants. Selected firm will have to </w:t>
      </w:r>
      <w:proofErr w:type="gramStart"/>
      <w:r w:rsidRPr="5C05645E">
        <w:rPr>
          <w:i/>
          <w:iCs/>
        </w:rPr>
        <w:t>get</w:t>
      </w:r>
      <w:proofErr w:type="gramEnd"/>
      <w:r w:rsidRPr="5C05645E">
        <w:rPr>
          <w:i/>
          <w:iCs/>
        </w:rPr>
        <w:t xml:space="preserve"> established as an approved WisDOT consultant and complete the WisDOT Consultant Financial Report Form to determine allowable overhead rate.</w:t>
      </w:r>
    </w:p>
    <w:p w14:paraId="5A12DF8C" w14:textId="77777777" w:rsidR="00595714" w:rsidRDefault="5F34BEB2" w:rsidP="00595714">
      <w:pPr>
        <w:numPr>
          <w:ilvl w:val="0"/>
          <w:numId w:val="1"/>
        </w:numPr>
      </w:pPr>
      <w:r>
        <w:t>Page limit: Does the 20-page limit include the Consultant Report Form, covers, the cover letter, dividers and resumes?</w:t>
      </w:r>
    </w:p>
    <w:p w14:paraId="02E8F8AA" w14:textId="429F1188" w:rsidR="00FB36F6" w:rsidRPr="00595714" w:rsidRDefault="5F34BEB2" w:rsidP="5F34BEB2">
      <w:pPr>
        <w:ind w:left="720"/>
        <w:rPr>
          <w:i/>
          <w:iCs/>
        </w:rPr>
      </w:pPr>
      <w:r w:rsidRPr="5F34BEB2">
        <w:rPr>
          <w:i/>
          <w:iCs/>
        </w:rPr>
        <w:t xml:space="preserve">Answer: Resumes are included in the page total. Please only include resumes for the top three individuals that will be working on this project. Cover letter does count against the 20-page </w:t>
      </w:r>
      <w:proofErr w:type="gramStart"/>
      <w:r w:rsidRPr="5F34BEB2">
        <w:rPr>
          <w:i/>
          <w:iCs/>
        </w:rPr>
        <w:t>limit</w:t>
      </w:r>
      <w:proofErr w:type="gramEnd"/>
      <w:r w:rsidRPr="5F34BEB2">
        <w:rPr>
          <w:i/>
          <w:iCs/>
        </w:rPr>
        <w:t xml:space="preserve"> but the consultant report form and cover do not.</w:t>
      </w:r>
    </w:p>
    <w:p w14:paraId="2116D933" w14:textId="77777777" w:rsidR="00595714" w:rsidRDefault="5F34BEB2" w:rsidP="00595714">
      <w:pPr>
        <w:numPr>
          <w:ilvl w:val="0"/>
          <w:numId w:val="1"/>
        </w:numPr>
      </w:pPr>
      <w:r>
        <w:t xml:space="preserve">Consultant Report Form: For an emailed submission, is one electronic copy sufficient in place of three copies? Should the form accompany the letter of interest at </w:t>
      </w:r>
      <w:hyperlink r:id="rId5">
        <w:r w:rsidRPr="5F34BEB2">
          <w:rPr>
            <w:rStyle w:val="Hyperlink"/>
          </w:rPr>
          <w:t>DOTBOAConsultantLOI@dot.wi.gov</w:t>
        </w:r>
      </w:hyperlink>
      <w:r>
        <w:t xml:space="preserve">, or be submitted separately to Mr. Matthew Malicki? Does </w:t>
      </w:r>
      <w:proofErr w:type="gramStart"/>
      <w:r>
        <w:t>each named</w:t>
      </w:r>
      <w:proofErr w:type="gramEnd"/>
      <w:r>
        <w:t xml:space="preserve"> subconsultant need to submit a form?</w:t>
      </w:r>
    </w:p>
    <w:p w14:paraId="2FF86C4F" w14:textId="5762A55A" w:rsidR="00FB36F6" w:rsidRPr="00595714" w:rsidRDefault="5F34BEB2" w:rsidP="5F34BEB2">
      <w:pPr>
        <w:ind w:left="720"/>
        <w:rPr>
          <w:i/>
          <w:iCs/>
        </w:rPr>
      </w:pPr>
      <w:r w:rsidRPr="5F34BEB2">
        <w:rPr>
          <w:i/>
          <w:iCs/>
        </w:rPr>
        <w:t xml:space="preserve">Answer: Submit consultant report form either with or separately to </w:t>
      </w:r>
      <w:hyperlink r:id="rId6">
        <w:r w:rsidRPr="5F34BEB2">
          <w:rPr>
            <w:rStyle w:val="Hyperlink"/>
          </w:rPr>
          <w:t>DOTBOAConsultantLOI@dot.wi.gov.</w:t>
        </w:r>
      </w:hyperlink>
      <w:r w:rsidRPr="5F34BEB2">
        <w:rPr>
          <w:i/>
          <w:iCs/>
        </w:rPr>
        <w:t xml:space="preserve">  Report </w:t>
      </w:r>
      <w:proofErr w:type="gramStart"/>
      <w:r w:rsidRPr="5F34BEB2">
        <w:rPr>
          <w:i/>
          <w:iCs/>
        </w:rPr>
        <w:t>form</w:t>
      </w:r>
      <w:proofErr w:type="gramEnd"/>
      <w:r w:rsidRPr="5F34BEB2">
        <w:rPr>
          <w:i/>
          <w:iCs/>
        </w:rPr>
        <w:t xml:space="preserve"> only needed for prime consultant.</w:t>
      </w:r>
    </w:p>
    <w:p w14:paraId="56A9B510" w14:textId="6902B071" w:rsidR="5F34BEB2" w:rsidRDefault="5F34BEB2" w:rsidP="5F34BEB2">
      <w:pPr>
        <w:ind w:left="720"/>
        <w:rPr>
          <w:i/>
          <w:iCs/>
        </w:rPr>
      </w:pPr>
      <w:r w:rsidRPr="5F34BEB2">
        <w:rPr>
          <w:i/>
          <w:iCs/>
        </w:rPr>
        <w:t xml:space="preserve">Link to Consultant Report Form: </w:t>
      </w:r>
      <w:hyperlink r:id="rId7">
        <w:r w:rsidRPr="5F34BEB2">
          <w:rPr>
            <w:rStyle w:val="Hyperlink"/>
            <w:i/>
            <w:iCs/>
          </w:rPr>
          <w:t>https://wisconsindot.gov/Documents/doing-bus/aeronautics/airports/frms-docs/cons-rpt-frm.docx</w:t>
        </w:r>
      </w:hyperlink>
      <w:r w:rsidRPr="5F34BEB2">
        <w:rPr>
          <w:i/>
          <w:iCs/>
        </w:rPr>
        <w:t xml:space="preserve"> </w:t>
      </w:r>
    </w:p>
    <w:p w14:paraId="25A9D658" w14:textId="5D24B882" w:rsidR="5F34BEB2" w:rsidRDefault="5F34BEB2" w:rsidP="5F34BEB2">
      <w:pPr>
        <w:ind w:left="720"/>
        <w:rPr>
          <w:i/>
          <w:iCs/>
        </w:rPr>
      </w:pPr>
      <w:r w:rsidRPr="5F34BEB2">
        <w:rPr>
          <w:i/>
          <w:iCs/>
        </w:rPr>
        <w:t xml:space="preserve">Link to Consultant Report Form Instructions: </w:t>
      </w:r>
      <w:hyperlink r:id="rId8">
        <w:r w:rsidRPr="5F34BEB2">
          <w:rPr>
            <w:rStyle w:val="Hyperlink"/>
            <w:i/>
            <w:iCs/>
          </w:rPr>
          <w:t>https://wisconsindot.gov/Documents/doing-bus/aeronautics/airports/frms-docs/conrpt-frmi.docx</w:t>
        </w:r>
      </w:hyperlink>
      <w:r w:rsidRPr="5F34BEB2">
        <w:rPr>
          <w:i/>
          <w:iCs/>
        </w:rPr>
        <w:t xml:space="preserve"> </w:t>
      </w:r>
    </w:p>
    <w:p w14:paraId="04973D1E" w14:textId="77777777" w:rsidR="00595714" w:rsidRDefault="5F34BEB2" w:rsidP="00595714">
      <w:pPr>
        <w:numPr>
          <w:ilvl w:val="0"/>
          <w:numId w:val="1"/>
        </w:numPr>
      </w:pPr>
      <w:r>
        <w:t>Team experience: Will the selection board consider relevant AAM study and airport planning experience from named subconsultants, and experience gained by proposed key personnel with previous employers, alongside the prime firm’s experience?</w:t>
      </w:r>
    </w:p>
    <w:p w14:paraId="25A3AA27" w14:textId="07D38613" w:rsidR="00FB36F6" w:rsidRPr="00595714" w:rsidRDefault="5F34BEB2" w:rsidP="5F34BEB2">
      <w:pPr>
        <w:ind w:left="720"/>
        <w:rPr>
          <w:i/>
          <w:iCs/>
        </w:rPr>
      </w:pPr>
      <w:r w:rsidRPr="5F34BEB2">
        <w:rPr>
          <w:i/>
          <w:iCs/>
        </w:rPr>
        <w:lastRenderedPageBreak/>
        <w:t xml:space="preserve">Answer: WisDOT will consider all relevant AAM and airport planning experience from both the prime consultants </w:t>
      </w:r>
      <w:proofErr w:type="gramStart"/>
      <w:r w:rsidRPr="5F34BEB2">
        <w:rPr>
          <w:i/>
          <w:iCs/>
        </w:rPr>
        <w:t>and named</w:t>
      </w:r>
      <w:proofErr w:type="gramEnd"/>
      <w:r w:rsidRPr="5F34BEB2">
        <w:rPr>
          <w:i/>
          <w:iCs/>
        </w:rPr>
        <w:t xml:space="preserve"> subconsultants. </w:t>
      </w:r>
    </w:p>
    <w:p w14:paraId="53BE1868" w14:textId="1C7D6527" w:rsidR="00FB36F6" w:rsidRDefault="5F34BEB2" w:rsidP="00FB36F6">
      <w:pPr>
        <w:numPr>
          <w:ilvl w:val="0"/>
          <w:numId w:val="1"/>
        </w:numPr>
      </w:pPr>
      <w:r>
        <w:t>Comparable airport experience: For “recent similar experience on airport projects,” is there a defined lookback period? Will relevant international airport projects and airport AAM feasibility or readiness studies be considered?</w:t>
      </w:r>
    </w:p>
    <w:p w14:paraId="5B2273B7" w14:textId="420AE13F" w:rsidR="00FB36F6" w:rsidRPr="00595714" w:rsidRDefault="5F34BEB2" w:rsidP="5F34BEB2">
      <w:pPr>
        <w:ind w:left="720"/>
        <w:rPr>
          <w:i/>
          <w:iCs/>
        </w:rPr>
      </w:pPr>
      <w:r w:rsidRPr="5F34BEB2">
        <w:rPr>
          <w:i/>
          <w:iCs/>
        </w:rPr>
        <w:t>Answer: Answer as you feel appropriate with projects that are related to AAM technology implementation and airport development projects.</w:t>
      </w:r>
    </w:p>
    <w:p w14:paraId="42A28E27" w14:textId="5AEE08E6" w:rsidR="00595714" w:rsidRDefault="5F34BEB2" w:rsidP="00595714">
      <w:pPr>
        <w:numPr>
          <w:ilvl w:val="0"/>
          <w:numId w:val="1"/>
        </w:numPr>
      </w:pPr>
      <w:r>
        <w:t>Budget and schedule: Can the Bureau share an anticipated budget range, funding source, expected start date, target completion date and overall duration? Are there required milestones or sequencing for key deliverables?</w:t>
      </w:r>
    </w:p>
    <w:p w14:paraId="0257CBC7" w14:textId="1B55F79A" w:rsidR="00FB36F6" w:rsidRPr="00595714" w:rsidRDefault="5F34BEB2" w:rsidP="5F34BEB2">
      <w:pPr>
        <w:ind w:left="720"/>
        <w:rPr>
          <w:i/>
          <w:iCs/>
        </w:rPr>
      </w:pPr>
      <w:r w:rsidRPr="5F34BEB2">
        <w:rPr>
          <w:i/>
          <w:iCs/>
        </w:rPr>
        <w:t xml:space="preserve">Answer: The project will be state funded. Scope, schedule and budget will be negotiated with the selected firm. The project is anticipated to be a </w:t>
      </w:r>
      <w:proofErr w:type="gramStart"/>
      <w:r w:rsidRPr="5F34BEB2">
        <w:rPr>
          <w:i/>
          <w:iCs/>
        </w:rPr>
        <w:t>12-18 month</w:t>
      </w:r>
      <w:proofErr w:type="gramEnd"/>
      <w:r w:rsidRPr="5F34BEB2">
        <w:rPr>
          <w:i/>
          <w:iCs/>
        </w:rPr>
        <w:t xml:space="preserve"> timeline with milestones determined through negotiations.</w:t>
      </w:r>
    </w:p>
    <w:p w14:paraId="71344036" w14:textId="7AC3C0DD" w:rsidR="00595714" w:rsidRPr="00595714" w:rsidRDefault="5F34BEB2" w:rsidP="00595714">
      <w:pPr>
        <w:numPr>
          <w:ilvl w:val="0"/>
          <w:numId w:val="1"/>
        </w:numPr>
      </w:pPr>
      <w:r>
        <w:t>Airport and corridor selection: Does WisDOT have preferred candidate airports, corridors, selection criteria or weightings, or should the consultant develop and validate these to identify up to 10 early-adopter airports? Are site visits expected for these evaluations?</w:t>
      </w:r>
      <w:r w:rsidR="00595714">
        <w:br/>
      </w:r>
      <w:r w:rsidR="00595714">
        <w:br/>
      </w:r>
      <w:r w:rsidRPr="5F34BEB2">
        <w:rPr>
          <w:i/>
          <w:iCs/>
        </w:rPr>
        <w:t>Answer: Early adopter airports will be determined through consultation with WisDOT staff assigned to the project. The consultant will be expected to develop selection criteria to validate selected airports. No site visits are expected.</w:t>
      </w:r>
    </w:p>
    <w:p w14:paraId="7C9053D8" w14:textId="157B7789" w:rsidR="00595714" w:rsidRPr="00595714" w:rsidRDefault="5F34BEB2" w:rsidP="00595714">
      <w:pPr>
        <w:numPr>
          <w:ilvl w:val="0"/>
          <w:numId w:val="1"/>
        </w:numPr>
      </w:pPr>
      <w:r>
        <w:t>Technology scope: Should the study remain technology and aircraft agnostic across eVTOL, eSTOL, conventional aircraft, hybrid-electric aircraft and other emerging aviation technologies, or are particular aircraft classes, technologies or applications to be emphasized?</w:t>
      </w:r>
      <w:r w:rsidR="00595714">
        <w:br/>
      </w:r>
      <w:r w:rsidR="00595714">
        <w:br/>
      </w:r>
      <w:r w:rsidRPr="5F34BEB2">
        <w:rPr>
          <w:i/>
          <w:iCs/>
        </w:rPr>
        <w:t xml:space="preserve">Answer: The study should take into account aircraft and technology anticipated in the next 5-10 years that are appropriate for the use cases and needs of the state of Wisconsin. </w:t>
      </w:r>
    </w:p>
    <w:p w14:paraId="47ED8BF7" w14:textId="77777777" w:rsidR="00595714" w:rsidRDefault="5F34BEB2" w:rsidP="00595714">
      <w:pPr>
        <w:numPr>
          <w:ilvl w:val="0"/>
          <w:numId w:val="1"/>
        </w:numPr>
      </w:pPr>
      <w:r>
        <w:t>Rural needs and use cases: Has WisDOT identified specific rural mobility gaps, communities, industries, potential users or public-service needs for evaluation? Is there a preferred geographic or socio-economic framework for defining underserved rural communities?</w:t>
      </w:r>
    </w:p>
    <w:p w14:paraId="3DE0868F" w14:textId="716D940C" w:rsidR="00EF35D2" w:rsidRPr="00595714" w:rsidRDefault="5F34BEB2" w:rsidP="5F34BEB2">
      <w:pPr>
        <w:ind w:left="720"/>
        <w:rPr>
          <w:i/>
          <w:iCs/>
        </w:rPr>
      </w:pPr>
      <w:r w:rsidRPr="5F34BEB2">
        <w:rPr>
          <w:i/>
          <w:iCs/>
        </w:rPr>
        <w:t xml:space="preserve">Answer: WisDOT expects selected </w:t>
      </w:r>
      <w:proofErr w:type="gramStart"/>
      <w:r w:rsidRPr="5F34BEB2">
        <w:rPr>
          <w:i/>
          <w:iCs/>
        </w:rPr>
        <w:t>consultant</w:t>
      </w:r>
      <w:proofErr w:type="gramEnd"/>
      <w:r w:rsidRPr="5F34BEB2">
        <w:rPr>
          <w:i/>
          <w:iCs/>
        </w:rPr>
        <w:t xml:space="preserve"> to perform requisite analysis to identify rural mobility gaps and opportunities for AAM to better serve those populations.</w:t>
      </w:r>
    </w:p>
    <w:p w14:paraId="7F1F5E5D" w14:textId="6FFD2C72" w:rsidR="00595714" w:rsidRPr="00595714" w:rsidRDefault="5F34BEB2" w:rsidP="00595714">
      <w:pPr>
        <w:numPr>
          <w:ilvl w:val="0"/>
          <w:numId w:val="1"/>
        </w:numPr>
      </w:pPr>
      <w:r>
        <w:t>Infrastructure and implementation detail: What level of detail is expected in the airport infrastructure recommendations and implementation roadmap? Should these include conceptual sketches or proposed airport layout plan modifications, or focus on facility readiness, infrastructure requirements, indicative costs, dependencies and prioritized actions?</w:t>
      </w:r>
      <w:r w:rsidR="00595714">
        <w:br/>
      </w:r>
      <w:r w:rsidR="00595714">
        <w:br/>
      </w:r>
      <w:r w:rsidRPr="5F34BEB2">
        <w:rPr>
          <w:i/>
          <w:iCs/>
        </w:rPr>
        <w:t xml:space="preserve">Answer: WisDOT is requesting consultants to develop actionable near-term steps/infrastructure needs for any airport in the state to take to be ready for AAM. The focus should be on readiness </w:t>
      </w:r>
      <w:r w:rsidRPr="5F34BEB2">
        <w:rPr>
          <w:i/>
          <w:iCs/>
        </w:rPr>
        <w:lastRenderedPageBreak/>
        <w:t>and infrastructure required to support. Estimates of costs would be helpful for our airport stakeholders.</w:t>
      </w:r>
    </w:p>
    <w:p w14:paraId="71741B9B" w14:textId="385A7888" w:rsidR="00595714" w:rsidRPr="00595714" w:rsidRDefault="5F34BEB2" w:rsidP="00595714">
      <w:pPr>
        <w:numPr>
          <w:ilvl w:val="0"/>
          <w:numId w:val="1"/>
        </w:numPr>
      </w:pPr>
      <w:r>
        <w:t>Utility coordination: Is direct coordination with electrical utility providers expected to assess grid capacity and charging requirements, or is a preliminary assessment using available information sufficient?</w:t>
      </w:r>
      <w:r w:rsidR="00595714">
        <w:br/>
      </w:r>
      <w:r w:rsidR="00595714">
        <w:br/>
      </w:r>
      <w:r w:rsidRPr="5F34BEB2">
        <w:rPr>
          <w:i/>
          <w:iCs/>
        </w:rPr>
        <w:t>Answer: Preliminary assessments using available data will be sufficient in most scenarios. There may be coordination with utility stakeholders to provide missing or incomplete data needs.</w:t>
      </w:r>
    </w:p>
    <w:p w14:paraId="0E53F309" w14:textId="77777777" w:rsidR="00595714" w:rsidRDefault="5F34BEB2" w:rsidP="00595714">
      <w:pPr>
        <w:numPr>
          <w:ilvl w:val="0"/>
          <w:numId w:val="1"/>
        </w:numPr>
      </w:pPr>
      <w:r w:rsidRPr="5F34BEB2">
        <w:rPr>
          <w:b/>
          <w:bCs/>
        </w:rPr>
        <w:t>Economic assessment:</w:t>
      </w:r>
      <w:r>
        <w:t xml:space="preserve"> Does WisDOT expect operator commercial viability and business-case analysis alongside measurable public benefits for the rural use cases? Is a quantified socio-economic cost-benefit analysis required?</w:t>
      </w:r>
    </w:p>
    <w:p w14:paraId="03504AAC" w14:textId="612761D7" w:rsidR="5F34BEB2" w:rsidRDefault="5F34BEB2" w:rsidP="5F34BEB2">
      <w:pPr>
        <w:ind w:left="720"/>
        <w:rPr>
          <w:i/>
          <w:iCs/>
        </w:rPr>
      </w:pPr>
      <w:r w:rsidRPr="5F34BEB2">
        <w:rPr>
          <w:i/>
          <w:iCs/>
        </w:rPr>
        <w:t xml:space="preserve">Answer: WisDOT would like to see analysis on commercial viability and business cases along with quantification of the public benefit. </w:t>
      </w:r>
    </w:p>
    <w:p w14:paraId="5C3D1245" w14:textId="2F2D1BCF" w:rsidR="00340A6E" w:rsidRDefault="5F34BEB2" w:rsidP="00FB36F6">
      <w:pPr>
        <w:numPr>
          <w:ilvl w:val="0"/>
          <w:numId w:val="1"/>
        </w:numPr>
      </w:pPr>
      <w:r w:rsidRPr="5F34BEB2">
        <w:rPr>
          <w:b/>
          <w:bCs/>
        </w:rPr>
        <w:t>Existing information:</w:t>
      </w:r>
      <w:r>
        <w:t xml:space="preserve"> What airport assessments, aviation system planning information, GIS layers, aviation and regional travel demand data, transit plans and network data, commodity flow surveys, stakeholder findings or prior AAM studies will WisDOT make available? What additional data collection is expected of the consultant?</w:t>
      </w:r>
    </w:p>
    <w:p w14:paraId="3BB0BAAB" w14:textId="5F6492BF" w:rsidR="3E454676" w:rsidRDefault="5F34BEB2" w:rsidP="5F34BEB2">
      <w:pPr>
        <w:ind w:left="720"/>
        <w:rPr>
          <w:i/>
          <w:iCs/>
        </w:rPr>
      </w:pPr>
      <w:r w:rsidRPr="5F34BEB2">
        <w:rPr>
          <w:i/>
          <w:iCs/>
        </w:rPr>
        <w:t>Answer: WisDOT can provide existing Wisconsin State Aviation System Plan (SASP) data as well as GIS layers for airport and runway infrastructure in the state. Travel demand data along with commodity flow surveys, and stakeholder findings will be performed or provided by selected consultant.</w:t>
      </w:r>
    </w:p>
    <w:p w14:paraId="0488C6F5" w14:textId="77777777" w:rsidR="00FB36F6" w:rsidRPr="00EF35D2" w:rsidRDefault="5F34BEB2" w:rsidP="00FB36F6">
      <w:pPr>
        <w:numPr>
          <w:ilvl w:val="0"/>
          <w:numId w:val="1"/>
        </w:numPr>
      </w:pPr>
      <w:r>
        <w:t xml:space="preserve">Would you be able to point me to, or send </w:t>
      </w:r>
      <w:proofErr w:type="gramStart"/>
      <w:r>
        <w:t>me,</w:t>
      </w:r>
      <w:proofErr w:type="gramEnd"/>
      <w:r>
        <w:t xml:space="preserve"> the complete solicitation package and any related documents that prospective consultants should review? </w:t>
      </w:r>
      <w:proofErr w:type="gramStart"/>
      <w:r>
        <w:t>In particular, we</w:t>
      </w:r>
      <w:proofErr w:type="gramEnd"/>
      <w:r>
        <w:t xml:space="preserve"> would like to make sure we have the full scope of services, Consultant Report Form and required qualifications, Letter of Interest requirements, evaluation/selection criteria, required forms or registrations, anticipated schedule, and any other applicable procurement or contracting requirements.</w:t>
      </w:r>
    </w:p>
    <w:p w14:paraId="40D5DBC1" w14:textId="5CAC1F45" w:rsidR="5F34BEB2" w:rsidRDefault="5F34BEB2" w:rsidP="5F34BEB2">
      <w:pPr>
        <w:ind w:left="720"/>
        <w:rPr>
          <w:i/>
          <w:iCs/>
        </w:rPr>
      </w:pPr>
      <w:r w:rsidRPr="5F34BEB2">
        <w:rPr>
          <w:i/>
          <w:iCs/>
        </w:rPr>
        <w:t>Answer: The advertisement as posted is the complete solicitation package.</w:t>
      </w:r>
    </w:p>
    <w:p w14:paraId="0E454D3E" w14:textId="77777777" w:rsidR="00FB36F6" w:rsidRPr="00EF35D2" w:rsidRDefault="5F34BEB2" w:rsidP="00FB36F6">
      <w:pPr>
        <w:numPr>
          <w:ilvl w:val="0"/>
          <w:numId w:val="1"/>
        </w:numPr>
      </w:pPr>
      <w:r>
        <w:t xml:space="preserve">We are aware that the formal question period closes October 2 and that an addendum is </w:t>
      </w:r>
      <w:proofErr w:type="gramStart"/>
      <w:r>
        <w:t>expected</w:t>
      </w:r>
      <w:proofErr w:type="gramEnd"/>
      <w:r>
        <w:t xml:space="preserve"> October 7. If there are any additional documents, instructions, or information you recommend reviewing before the October 16 Letter of Interest deadline, we would greatly appreciate your guidance.</w:t>
      </w:r>
    </w:p>
    <w:p w14:paraId="21048FAF" w14:textId="7F93A489" w:rsidR="5F34BEB2" w:rsidRDefault="5F34BEB2" w:rsidP="5F34BEB2">
      <w:pPr>
        <w:ind w:left="720"/>
        <w:rPr>
          <w:i/>
          <w:iCs/>
        </w:rPr>
      </w:pPr>
      <w:r w:rsidRPr="5F34BEB2">
        <w:rPr>
          <w:i/>
          <w:iCs/>
        </w:rPr>
        <w:t>Answer: All instructions are contained within the advertisement.</w:t>
      </w:r>
    </w:p>
    <w:p w14:paraId="06634528" w14:textId="137920F1" w:rsidR="00FB36F6" w:rsidRPr="00EF35D2" w:rsidRDefault="5F34BEB2" w:rsidP="00FB36F6">
      <w:pPr>
        <w:numPr>
          <w:ilvl w:val="0"/>
          <w:numId w:val="1"/>
        </w:numPr>
      </w:pPr>
      <w:r>
        <w:t>Are airport field visits anticipated as part of the scope of work?</w:t>
      </w:r>
      <w:r w:rsidR="00FB36F6">
        <w:br/>
      </w:r>
      <w:r w:rsidR="00FB36F6">
        <w:br/>
      </w:r>
      <w:r w:rsidRPr="5F34BEB2">
        <w:rPr>
          <w:i/>
          <w:iCs/>
        </w:rPr>
        <w:t>Answer: No airport field visits are anticipated for this scope of work.</w:t>
      </w:r>
    </w:p>
    <w:p w14:paraId="2960CAF3" w14:textId="77777777" w:rsidR="00FB36F6" w:rsidRDefault="5F34BEB2" w:rsidP="00FB36F6">
      <w:pPr>
        <w:numPr>
          <w:ilvl w:val="0"/>
          <w:numId w:val="1"/>
        </w:numPr>
      </w:pPr>
      <w:r>
        <w:t>What timeframe is the study expected to encompass?</w:t>
      </w:r>
    </w:p>
    <w:p w14:paraId="0F4312AD" w14:textId="37A10BA7" w:rsidR="00EF35D2" w:rsidRPr="00EF35D2" w:rsidRDefault="5F34BEB2" w:rsidP="5F34BEB2">
      <w:pPr>
        <w:ind w:left="720"/>
        <w:rPr>
          <w:i/>
          <w:iCs/>
        </w:rPr>
      </w:pPr>
      <w:r w:rsidRPr="5F34BEB2">
        <w:rPr>
          <w:i/>
          <w:iCs/>
        </w:rPr>
        <w:t xml:space="preserve">Answer: WisDOT anticipates this being a </w:t>
      </w:r>
      <w:proofErr w:type="gramStart"/>
      <w:r w:rsidRPr="5F34BEB2">
        <w:rPr>
          <w:i/>
          <w:iCs/>
        </w:rPr>
        <w:t>12-18 month</w:t>
      </w:r>
      <w:proofErr w:type="gramEnd"/>
      <w:r w:rsidRPr="5F34BEB2">
        <w:rPr>
          <w:i/>
          <w:iCs/>
        </w:rPr>
        <w:t xml:space="preserve"> study.</w:t>
      </w:r>
    </w:p>
    <w:p w14:paraId="0156A7B2" w14:textId="2BD12288" w:rsidR="00FB36F6" w:rsidRPr="00EF35D2" w:rsidRDefault="5F34BEB2" w:rsidP="00FB36F6">
      <w:pPr>
        <w:numPr>
          <w:ilvl w:val="0"/>
          <w:numId w:val="1"/>
        </w:numPr>
      </w:pPr>
      <w:r>
        <w:lastRenderedPageBreak/>
        <w:t>Has a budget been established for this solicitation, and if so, can it be shared?</w:t>
      </w:r>
      <w:r w:rsidR="00FB36F6">
        <w:br/>
      </w:r>
      <w:r w:rsidR="00FB36F6">
        <w:br/>
      </w:r>
      <w:r w:rsidRPr="5F34BEB2">
        <w:rPr>
          <w:i/>
          <w:iCs/>
        </w:rPr>
        <w:t>Answer: Budget will be negotiated with selected firm based on the scope and level of effort.</w:t>
      </w:r>
    </w:p>
    <w:p w14:paraId="746BFBDA" w14:textId="443873CF" w:rsidR="00FB36F6" w:rsidRPr="00EF35D2" w:rsidRDefault="5F34BEB2" w:rsidP="00FB36F6">
      <w:pPr>
        <w:numPr>
          <w:ilvl w:val="0"/>
          <w:numId w:val="1"/>
        </w:numPr>
      </w:pPr>
      <w:r>
        <w:t>Is there a required format or specific submission requirements that respondents must follow for their submittals?</w:t>
      </w:r>
      <w:r w:rsidR="00FB36F6">
        <w:br/>
      </w:r>
      <w:r w:rsidR="00FB36F6">
        <w:br/>
      </w:r>
      <w:r w:rsidRPr="5F34BEB2">
        <w:rPr>
          <w:i/>
          <w:iCs/>
        </w:rPr>
        <w:t>Answer: There is no required format for this submission. The page limit is 20 pages including resumes of the top 3 individuals working on the project.</w:t>
      </w:r>
    </w:p>
    <w:p w14:paraId="1CADC816" w14:textId="77777777" w:rsidR="00FB36F6" w:rsidRPr="00EF35D2" w:rsidRDefault="00FB36F6" w:rsidP="00FB36F6">
      <w:pPr>
        <w:numPr>
          <w:ilvl w:val="0"/>
          <w:numId w:val="1"/>
        </w:numPr>
      </w:pPr>
      <w:r w:rsidRPr="00EF35D2">
        <w:t>Regarding format requirements that respondents must follow for this LOI:</w:t>
      </w:r>
    </w:p>
    <w:p w14:paraId="4E57F74B" w14:textId="77777777" w:rsidR="00917833" w:rsidRDefault="3E454676" w:rsidP="00917833">
      <w:pPr>
        <w:pStyle w:val="ListParagraph"/>
        <w:numPr>
          <w:ilvl w:val="0"/>
          <w:numId w:val="8"/>
        </w:numPr>
      </w:pPr>
      <w:r>
        <w:t xml:space="preserve">Are all 20 pages of information for the LOI supposed to fit into the CONSULTANT REPORT FORM? </w:t>
      </w:r>
    </w:p>
    <w:p w14:paraId="51A3EF23" w14:textId="18BCADCE" w:rsidR="3E454676" w:rsidRDefault="3E454676" w:rsidP="3E454676">
      <w:pPr>
        <w:pStyle w:val="ListParagraph"/>
        <w:ind w:left="1080"/>
      </w:pPr>
      <w:r>
        <w:br/>
      </w:r>
      <w:r w:rsidR="5F34BEB2" w:rsidRPr="5F34BEB2">
        <w:rPr>
          <w:i/>
          <w:iCs/>
        </w:rPr>
        <w:t>Answer: No. The Consultant Report Form is separate from the LOI Submission.</w:t>
      </w:r>
    </w:p>
    <w:p w14:paraId="744F3BB5" w14:textId="4666B091" w:rsidR="3E454676" w:rsidRDefault="3E454676" w:rsidP="3E454676">
      <w:pPr>
        <w:pStyle w:val="ListParagraph"/>
        <w:ind w:left="1080"/>
      </w:pPr>
    </w:p>
    <w:p w14:paraId="0EB3DACA" w14:textId="7F598F12" w:rsidR="3E454676" w:rsidRDefault="3E454676" w:rsidP="3E454676">
      <w:pPr>
        <w:pStyle w:val="ListParagraph"/>
        <w:numPr>
          <w:ilvl w:val="0"/>
          <w:numId w:val="8"/>
        </w:numPr>
      </w:pPr>
      <w:r>
        <w:t>If not, do we count the pages of the CONSULTANT REPORT FORM as part of the 20 pages we are allowed?</w:t>
      </w:r>
    </w:p>
    <w:p w14:paraId="29CD7310" w14:textId="1D1ECAB2" w:rsidR="3E454676" w:rsidRDefault="3E454676" w:rsidP="3E454676">
      <w:pPr>
        <w:pStyle w:val="ListParagraph"/>
        <w:ind w:left="1080"/>
      </w:pPr>
    </w:p>
    <w:p w14:paraId="190FF5DD" w14:textId="31F0945D" w:rsidR="3E454676" w:rsidRDefault="5F34BEB2" w:rsidP="5F34BEB2">
      <w:pPr>
        <w:pStyle w:val="ListParagraph"/>
        <w:ind w:left="1080"/>
        <w:rPr>
          <w:i/>
          <w:iCs/>
        </w:rPr>
      </w:pPr>
      <w:r w:rsidRPr="5F34BEB2">
        <w:rPr>
          <w:i/>
          <w:iCs/>
        </w:rPr>
        <w:t>Answer: Consultant Report From does not count as part of the 20-page limit.</w:t>
      </w:r>
    </w:p>
    <w:p w14:paraId="0E95FA7B" w14:textId="77777777" w:rsidR="00FB36F6" w:rsidRPr="00EF35D2" w:rsidRDefault="00FB36F6" w:rsidP="00FB36F6">
      <w:pPr>
        <w:numPr>
          <w:ilvl w:val="0"/>
          <w:numId w:val="1"/>
        </w:numPr>
      </w:pPr>
      <w:r w:rsidRPr="00EF35D2">
        <w:t>Are we allowed to re-style the REPORT FORM into our own design template, or does it have to be exactly what you’ve provided us?</w:t>
      </w:r>
    </w:p>
    <w:p w14:paraId="2AB6ECBE" w14:textId="4C37F2B2" w:rsidR="00FB36F6" w:rsidRPr="00EF35D2" w:rsidRDefault="5F34BEB2" w:rsidP="5F34BEB2">
      <w:pPr>
        <w:ind w:left="720"/>
        <w:rPr>
          <w:i/>
          <w:iCs/>
          <w:highlight w:val="yellow"/>
        </w:rPr>
      </w:pPr>
      <w:r>
        <w:t>Do resumes count in the 20-page total?</w:t>
      </w:r>
      <w:r w:rsidR="00FB36F6">
        <w:br/>
      </w:r>
      <w:r w:rsidR="00FB36F6">
        <w:br/>
      </w:r>
      <w:r w:rsidRPr="5F34BEB2">
        <w:rPr>
          <w:i/>
          <w:iCs/>
        </w:rPr>
        <w:t>Answer: Resumes are included in the page total. Please only include resumes for the top three individuals that will be working on this project. The consultant report form must be completed on the WisDOT template.</w:t>
      </w:r>
    </w:p>
    <w:p w14:paraId="19D0E7FF" w14:textId="07F3B489" w:rsidR="00FB36F6" w:rsidRPr="00EF35D2" w:rsidRDefault="5F34BEB2" w:rsidP="00FB36F6">
      <w:pPr>
        <w:numPr>
          <w:ilvl w:val="0"/>
          <w:numId w:val="1"/>
        </w:numPr>
      </w:pPr>
      <w:r>
        <w:t>How important is direct experience working with aircraft manufacturers and other original equipment manufacturers?</w:t>
      </w:r>
    </w:p>
    <w:p w14:paraId="46A5075F" w14:textId="7AB85580" w:rsidR="00FB36F6" w:rsidRPr="00EF35D2" w:rsidRDefault="5F34BEB2" w:rsidP="5F34BEB2">
      <w:pPr>
        <w:ind w:left="720"/>
      </w:pPr>
      <w:r w:rsidRPr="5F34BEB2">
        <w:rPr>
          <w:i/>
          <w:iCs/>
        </w:rPr>
        <w:t xml:space="preserve">Answer: Experience working with </w:t>
      </w:r>
      <w:r w:rsidR="00FB36F6">
        <w:tab/>
      </w:r>
      <w:r w:rsidR="00FB36F6">
        <w:tab/>
      </w:r>
      <w:r w:rsidR="00FB36F6">
        <w:tab/>
      </w:r>
      <w:r w:rsidR="00FB36F6">
        <w:tab/>
      </w:r>
      <w:r w:rsidR="00FB36F6">
        <w:tab/>
      </w:r>
    </w:p>
    <w:p w14:paraId="441892E4" w14:textId="76AD922D" w:rsidR="00FB36F6" w:rsidRPr="00EF35D2" w:rsidRDefault="5F34BEB2" w:rsidP="00FB36F6">
      <w:pPr>
        <w:numPr>
          <w:ilvl w:val="0"/>
          <w:numId w:val="1"/>
        </w:numPr>
      </w:pPr>
      <w:r>
        <w:t>How detailed should the airport infrastructure recommendations be?</w:t>
      </w:r>
      <w:r w:rsidR="00FB36F6">
        <w:br/>
      </w:r>
      <w:r w:rsidR="00FB36F6">
        <w:br/>
      </w:r>
      <w:r w:rsidRPr="5F34BEB2">
        <w:rPr>
          <w:i/>
          <w:iCs/>
        </w:rPr>
        <w:t xml:space="preserve">Answer: WisDOT is requesting consultants to develop actionable near-term steps/infrastructure needs for any airport in the state to take to be ready for AAM. The focus should be on readiness and infrastructure required to support. </w:t>
      </w:r>
    </w:p>
    <w:p w14:paraId="7DC80453" w14:textId="6CC59944" w:rsidR="00FB36F6" w:rsidRPr="00917833" w:rsidRDefault="5F34BEB2" w:rsidP="00FB36F6">
      <w:pPr>
        <w:numPr>
          <w:ilvl w:val="0"/>
          <w:numId w:val="1"/>
        </w:numPr>
        <w:rPr>
          <w:highlight w:val="yellow"/>
        </w:rPr>
      </w:pPr>
      <w:r>
        <w:t>Should the infrastructure assessment include estimated costs or planning-level cost ranges?</w:t>
      </w:r>
      <w:r w:rsidR="00FB36F6">
        <w:br/>
      </w:r>
      <w:r w:rsidR="00FB36F6">
        <w:br/>
      </w:r>
      <w:r w:rsidRPr="5F34BEB2">
        <w:rPr>
          <w:i/>
          <w:iCs/>
        </w:rPr>
        <w:t>Answer: Estimates of costs would be helpful for our airport stakeholders.</w:t>
      </w:r>
    </w:p>
    <w:p w14:paraId="257D6432" w14:textId="1BCF42F2" w:rsidR="00FB36F6" w:rsidRPr="00FB36F6" w:rsidRDefault="5F34BEB2" w:rsidP="00FB36F6">
      <w:pPr>
        <w:numPr>
          <w:ilvl w:val="0"/>
          <w:numId w:val="1"/>
        </w:numPr>
      </w:pPr>
      <w:r>
        <w:t>Does the BOA have a target schedule or desired completion timeframe for the study beyond what is provided in the advertisement?</w:t>
      </w:r>
      <w:r w:rsidR="00FB36F6">
        <w:br/>
      </w:r>
      <w:r w:rsidR="00FB36F6">
        <w:lastRenderedPageBreak/>
        <w:br/>
      </w:r>
      <w:r w:rsidRPr="5F34BEB2">
        <w:rPr>
          <w:i/>
          <w:iCs/>
        </w:rPr>
        <w:t xml:space="preserve">Answer: WisDOT anticipates this being a </w:t>
      </w:r>
      <w:proofErr w:type="gramStart"/>
      <w:r w:rsidRPr="5F34BEB2">
        <w:rPr>
          <w:i/>
          <w:iCs/>
        </w:rPr>
        <w:t>12-18 month</w:t>
      </w:r>
      <w:proofErr w:type="gramEnd"/>
      <w:r w:rsidRPr="5F34BEB2">
        <w:rPr>
          <w:i/>
          <w:iCs/>
        </w:rPr>
        <w:t xml:space="preserve"> study.</w:t>
      </w:r>
    </w:p>
    <w:p w14:paraId="567994ED" w14:textId="77777777" w:rsidR="00FB36F6" w:rsidRPr="00FB36F6" w:rsidRDefault="00FB36F6" w:rsidP="00FB36F6">
      <w:pPr>
        <w:numPr>
          <w:ilvl w:val="0"/>
          <w:numId w:val="1"/>
        </w:numPr>
      </w:pPr>
      <w:r w:rsidRPr="00FB36F6">
        <w:t>Can you clarify the Consultant Report Form requirements, particularly:</w:t>
      </w:r>
    </w:p>
    <w:p w14:paraId="3C60F056" w14:textId="544244A5" w:rsidR="00FB36F6" w:rsidRPr="00FB36F6" w:rsidRDefault="5F34BEB2" w:rsidP="00917833">
      <w:pPr>
        <w:pStyle w:val="ListParagraph"/>
        <w:numPr>
          <w:ilvl w:val="0"/>
          <w:numId w:val="8"/>
        </w:numPr>
      </w:pPr>
      <w:r>
        <w:t>The reference to submitting three copies of the form; and How firms with Consultant Report Forms already on file should proceed if they do not intend to amend a previously submitted form?</w:t>
      </w:r>
      <w:r w:rsidR="00FB36F6">
        <w:br/>
      </w:r>
    </w:p>
    <w:p w14:paraId="3E677200" w14:textId="4A87DB10" w:rsidR="5F34BEB2" w:rsidRDefault="5F34BEB2" w:rsidP="5F34BEB2">
      <w:pPr>
        <w:pStyle w:val="ListParagraph"/>
        <w:ind w:left="1080"/>
        <w:rPr>
          <w:i/>
          <w:iCs/>
        </w:rPr>
      </w:pPr>
      <w:r w:rsidRPr="5F34BEB2">
        <w:rPr>
          <w:i/>
          <w:iCs/>
        </w:rPr>
        <w:t>Answer: A single digital copy of this form is acceptable, if submitting hard copies please provide 3.  If you are not updating your current on file form a submission of the form is not required.</w:t>
      </w:r>
      <w:r>
        <w:br/>
      </w:r>
    </w:p>
    <w:p w14:paraId="6DF0E12A" w14:textId="77777777" w:rsidR="00FB36F6" w:rsidRPr="00FB36F6" w:rsidRDefault="5F34BEB2" w:rsidP="00FB36F6">
      <w:pPr>
        <w:numPr>
          <w:ilvl w:val="0"/>
          <w:numId w:val="1"/>
        </w:numPr>
      </w:pPr>
      <w:r>
        <w:t>Are there any formatting requirements, or other submittal restrictions, beyond those identified in the advertisement that firms should be aware of when preparing their letter of interest?</w:t>
      </w:r>
    </w:p>
    <w:p w14:paraId="7551E669" w14:textId="7338D0B2" w:rsidR="3E454676" w:rsidRDefault="5F34BEB2" w:rsidP="5F34BEB2">
      <w:pPr>
        <w:ind w:left="720"/>
        <w:rPr>
          <w:i/>
          <w:iCs/>
        </w:rPr>
      </w:pPr>
      <w:r w:rsidRPr="5F34BEB2">
        <w:rPr>
          <w:i/>
          <w:iCs/>
        </w:rPr>
        <w:t>Answer: There are no formatting requirements or submittal restrictions outside of what was in the advertisement.</w:t>
      </w:r>
    </w:p>
    <w:p w14:paraId="4CFB04DD" w14:textId="77777777" w:rsidR="00FB36F6" w:rsidRPr="00FB36F6" w:rsidRDefault="5F34BEB2" w:rsidP="00FB36F6">
      <w:pPr>
        <w:numPr>
          <w:ilvl w:val="0"/>
          <w:numId w:val="1"/>
        </w:numPr>
      </w:pPr>
      <w:r>
        <w:t>Does the Consultant Report Form and/or cover page count toward the 20-page limit for the submittal?</w:t>
      </w:r>
    </w:p>
    <w:p w14:paraId="7587F273" w14:textId="19A700BC" w:rsidR="3E454676" w:rsidRDefault="5F34BEB2" w:rsidP="5F34BEB2">
      <w:pPr>
        <w:ind w:left="720"/>
        <w:rPr>
          <w:i/>
          <w:iCs/>
        </w:rPr>
      </w:pPr>
      <w:r w:rsidRPr="5F34BEB2">
        <w:rPr>
          <w:i/>
          <w:iCs/>
        </w:rPr>
        <w:t>Answer: The Consultant Report Form and the cover page do not count toward the 20-page limit.</w:t>
      </w:r>
    </w:p>
    <w:p w14:paraId="4D2DF4E0" w14:textId="77777777" w:rsidR="00FB36F6" w:rsidRPr="00EF35D2" w:rsidRDefault="5F34BEB2" w:rsidP="00FB36F6">
      <w:pPr>
        <w:numPr>
          <w:ilvl w:val="0"/>
          <w:numId w:val="1"/>
        </w:numPr>
      </w:pPr>
      <w:r>
        <w:t>Consultant Registration and Eligibility</w:t>
      </w:r>
      <w:r w:rsidR="00FB36F6">
        <w:br/>
      </w:r>
      <w:r>
        <w:t>Could WisDOT please confirm what registrations, qualifications, or administrative requirements must be completed prior to submitting the October 16 Letter of Interest? Specifically, is the prime consultant required to be listed on WisDOT’s Roster of Eligible Engineering Consultants, registered through Masterworks or the State of Wisconsin eSupplier system, or have a current Bureau of Aeronautics Consultant Report and Consultant Financial Report on file? If any of these requirements may be completed after selection but prior to contract execution, please clarify.</w:t>
      </w:r>
    </w:p>
    <w:p w14:paraId="03330C4A" w14:textId="34835C9B" w:rsidR="5F34BEB2" w:rsidRDefault="5F34BEB2" w:rsidP="5F34BEB2">
      <w:pPr>
        <w:ind w:left="720"/>
        <w:rPr>
          <w:i/>
          <w:iCs/>
        </w:rPr>
      </w:pPr>
      <w:r w:rsidRPr="5F34BEB2">
        <w:rPr>
          <w:i/>
          <w:iCs/>
        </w:rPr>
        <w:t>Answer: The Consultant Report form is the only required form needed with or before the LOI is submitted. Other approvals needed can be acquired after the LOI is submitted but are needed before contracting can be completed.</w:t>
      </w:r>
    </w:p>
    <w:p w14:paraId="77181727" w14:textId="77777777" w:rsidR="00FB36F6" w:rsidRPr="00EF35D2" w:rsidRDefault="5F34BEB2" w:rsidP="00FB36F6">
      <w:pPr>
        <w:numPr>
          <w:ilvl w:val="0"/>
          <w:numId w:val="1"/>
        </w:numPr>
      </w:pPr>
      <w:r>
        <w:t>Prime Consultant and Team Qualifications</w:t>
      </w:r>
      <w:r w:rsidR="00FB36F6">
        <w:br/>
      </w:r>
      <w:r>
        <w:t>Is WisDOT expecting the prime consultant itself to demonstrate direct statewide aviation system planning and Advanced Air Mobility experience, or may the qualifications of the overall proposed team, including specialized subconsultants, be considered collectively? We are evaluating a multidisciplinary team combining aviation planning, AAM infrastructure/site-readiness expertise, and program implementation and cost advisory capabilities.</w:t>
      </w:r>
    </w:p>
    <w:p w14:paraId="01346D78" w14:textId="27F15673" w:rsidR="5F34BEB2" w:rsidRDefault="5F34BEB2" w:rsidP="5F34BEB2">
      <w:pPr>
        <w:ind w:left="720"/>
        <w:rPr>
          <w:i/>
          <w:iCs/>
        </w:rPr>
      </w:pPr>
      <w:r w:rsidRPr="5F34BEB2">
        <w:rPr>
          <w:i/>
          <w:iCs/>
        </w:rPr>
        <w:t xml:space="preserve">Answer: The project team will be assessed for experience in </w:t>
      </w:r>
      <w:proofErr w:type="gramStart"/>
      <w:r w:rsidRPr="5F34BEB2">
        <w:rPr>
          <w:i/>
          <w:iCs/>
        </w:rPr>
        <w:t>AAM,</w:t>
      </w:r>
      <w:proofErr w:type="gramEnd"/>
      <w:r w:rsidRPr="5F34BEB2">
        <w:rPr>
          <w:i/>
          <w:iCs/>
        </w:rPr>
        <w:t xml:space="preserve"> however the prime consultant should be providing a percentage of the work required and not be a 100% pass through contract to sub consultants.</w:t>
      </w:r>
    </w:p>
    <w:p w14:paraId="723D34F1" w14:textId="77777777" w:rsidR="00FB36F6" w:rsidRPr="00EF35D2" w:rsidRDefault="5F34BEB2" w:rsidP="00FB36F6">
      <w:pPr>
        <w:numPr>
          <w:ilvl w:val="0"/>
          <w:numId w:val="1"/>
        </w:numPr>
      </w:pPr>
      <w:r>
        <w:lastRenderedPageBreak/>
        <w:t>Scope, Budget and Schedule</w:t>
      </w:r>
      <w:r w:rsidR="00FB36F6">
        <w:br/>
      </w:r>
      <w:r>
        <w:t xml:space="preserve">Could WisDOT provide any additional information regarding the anticipated consultant budget, expected contract duration, and principal study deliverables? </w:t>
      </w:r>
      <w:proofErr w:type="gramStart"/>
      <w:r>
        <w:t>In particular, we</w:t>
      </w:r>
      <w:proofErr w:type="gramEnd"/>
      <w:r>
        <w:t xml:space="preserve"> would appreciate clarification as to whether the study is expected to include airport/site-readiness assessments, infrastructure requirements, conceptual capital cost estimates, funding strategies, implementation phasing, and/or a statewide AAM implementation roadmap along with Vertiport Creation.</w:t>
      </w:r>
    </w:p>
    <w:p w14:paraId="0ED73FEC" w14:textId="79569E93" w:rsidR="5F34BEB2" w:rsidRDefault="5F34BEB2" w:rsidP="5F34BEB2">
      <w:pPr>
        <w:ind w:left="720"/>
        <w:rPr>
          <w:i/>
          <w:iCs/>
        </w:rPr>
      </w:pPr>
      <w:r w:rsidRPr="5F34BEB2">
        <w:rPr>
          <w:i/>
          <w:iCs/>
        </w:rPr>
        <w:t>Answer: Scope, schedule and budget will be negotiated with the selected firm. Please refer to the consultant advertisement for further information regarding WisDOT’s desired outcomes from this study. WisDOT is anticipating study to provide a comprehensive roadmap for AAM readiness and adoption for the State of Wisconsin and airport stakeholders use to plan for future users of the airports in the state.</w:t>
      </w:r>
    </w:p>
    <w:p w14:paraId="7A2F3EC4" w14:textId="77777777" w:rsidR="00FB36F6" w:rsidRPr="00EF35D2" w:rsidRDefault="00FB36F6" w:rsidP="5F34BEB2">
      <w:pPr>
        <w:ind w:left="720"/>
      </w:pPr>
    </w:p>
    <w:sectPr w:rsidR="00FB36F6" w:rsidRPr="00EF35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2FD8"/>
    <w:multiLevelType w:val="multilevel"/>
    <w:tmpl w:val="72AA88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983C3B"/>
    <w:multiLevelType w:val="multilevel"/>
    <w:tmpl w:val="B2AE64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9532119"/>
    <w:multiLevelType w:val="multilevel"/>
    <w:tmpl w:val="044658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ACB387C"/>
    <w:multiLevelType w:val="hybridMultilevel"/>
    <w:tmpl w:val="4B9A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D0A3E2F"/>
    <w:multiLevelType w:val="multilevel"/>
    <w:tmpl w:val="85D48F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59303C8"/>
    <w:multiLevelType w:val="multilevel"/>
    <w:tmpl w:val="897CFD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4BA472E"/>
    <w:multiLevelType w:val="hybridMultilevel"/>
    <w:tmpl w:val="6BD0A798"/>
    <w:lvl w:ilvl="0" w:tplc="E1F282C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B0A0FEB"/>
    <w:multiLevelType w:val="multilevel"/>
    <w:tmpl w:val="D8B4FB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377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83727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7373166">
    <w:abstractNumId w:val="3"/>
  </w:num>
  <w:num w:numId="4" w16cid:durableId="1563759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2240">
    <w:abstractNumId w:val="7"/>
    <w:lvlOverride w:ilvl="0"/>
    <w:lvlOverride w:ilvl="1">
      <w:startOverride w:val="1"/>
    </w:lvlOverride>
    <w:lvlOverride w:ilvl="2"/>
    <w:lvlOverride w:ilvl="3"/>
    <w:lvlOverride w:ilvl="4"/>
    <w:lvlOverride w:ilvl="5"/>
    <w:lvlOverride w:ilvl="6"/>
    <w:lvlOverride w:ilvl="7"/>
    <w:lvlOverride w:ilvl="8"/>
  </w:num>
  <w:num w:numId="6" w16cid:durableId="171573546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13554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5863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14"/>
    <w:rsid w:val="00016377"/>
    <w:rsid w:val="0021688C"/>
    <w:rsid w:val="00266FBF"/>
    <w:rsid w:val="00340A6E"/>
    <w:rsid w:val="00384CA1"/>
    <w:rsid w:val="00595714"/>
    <w:rsid w:val="00612626"/>
    <w:rsid w:val="00917833"/>
    <w:rsid w:val="00C522D7"/>
    <w:rsid w:val="00EF35D2"/>
    <w:rsid w:val="00FA2715"/>
    <w:rsid w:val="00FB36F6"/>
    <w:rsid w:val="3E454676"/>
    <w:rsid w:val="5C05645E"/>
    <w:rsid w:val="5F34B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1B7E2"/>
  <w15:chartTrackingRefBased/>
  <w15:docId w15:val="{5100EB95-6EAE-4CEA-B82B-5483DF1FE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833"/>
  </w:style>
  <w:style w:type="paragraph" w:styleId="Heading1">
    <w:name w:val="heading 1"/>
    <w:basedOn w:val="Normal"/>
    <w:next w:val="Normal"/>
    <w:link w:val="Heading1Char"/>
    <w:uiPriority w:val="9"/>
    <w:qFormat/>
    <w:rsid w:val="005957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57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57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57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57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5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7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57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57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57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57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5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714"/>
    <w:rPr>
      <w:rFonts w:eastAsiaTheme="majorEastAsia" w:cstheme="majorBidi"/>
      <w:color w:val="272727" w:themeColor="text1" w:themeTint="D8"/>
    </w:rPr>
  </w:style>
  <w:style w:type="paragraph" w:styleId="Title">
    <w:name w:val="Title"/>
    <w:basedOn w:val="Normal"/>
    <w:next w:val="Normal"/>
    <w:link w:val="TitleChar"/>
    <w:uiPriority w:val="10"/>
    <w:qFormat/>
    <w:rsid w:val="00595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714"/>
    <w:pPr>
      <w:spacing w:before="160"/>
      <w:jc w:val="center"/>
    </w:pPr>
    <w:rPr>
      <w:i/>
      <w:iCs/>
      <w:color w:val="404040" w:themeColor="text1" w:themeTint="BF"/>
    </w:rPr>
  </w:style>
  <w:style w:type="character" w:customStyle="1" w:styleId="QuoteChar">
    <w:name w:val="Quote Char"/>
    <w:basedOn w:val="DefaultParagraphFont"/>
    <w:link w:val="Quote"/>
    <w:uiPriority w:val="29"/>
    <w:rsid w:val="00595714"/>
    <w:rPr>
      <w:i/>
      <w:iCs/>
      <w:color w:val="404040" w:themeColor="text1" w:themeTint="BF"/>
    </w:rPr>
  </w:style>
  <w:style w:type="paragraph" w:styleId="ListParagraph">
    <w:name w:val="List Paragraph"/>
    <w:basedOn w:val="Normal"/>
    <w:uiPriority w:val="34"/>
    <w:qFormat/>
    <w:rsid w:val="00595714"/>
    <w:pPr>
      <w:ind w:left="720"/>
      <w:contextualSpacing/>
    </w:pPr>
  </w:style>
  <w:style w:type="character" w:styleId="IntenseEmphasis">
    <w:name w:val="Intense Emphasis"/>
    <w:basedOn w:val="DefaultParagraphFont"/>
    <w:uiPriority w:val="21"/>
    <w:qFormat/>
    <w:rsid w:val="00595714"/>
    <w:rPr>
      <w:i/>
      <w:iCs/>
      <w:color w:val="2F5496" w:themeColor="accent1" w:themeShade="BF"/>
    </w:rPr>
  </w:style>
  <w:style w:type="paragraph" w:styleId="IntenseQuote">
    <w:name w:val="Intense Quote"/>
    <w:basedOn w:val="Normal"/>
    <w:next w:val="Normal"/>
    <w:link w:val="IntenseQuoteChar"/>
    <w:uiPriority w:val="30"/>
    <w:qFormat/>
    <w:rsid w:val="005957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5714"/>
    <w:rPr>
      <w:i/>
      <w:iCs/>
      <w:color w:val="2F5496" w:themeColor="accent1" w:themeShade="BF"/>
    </w:rPr>
  </w:style>
  <w:style w:type="character" w:styleId="IntenseReference">
    <w:name w:val="Intense Reference"/>
    <w:basedOn w:val="DefaultParagraphFont"/>
    <w:uiPriority w:val="32"/>
    <w:qFormat/>
    <w:rsid w:val="00595714"/>
    <w:rPr>
      <w:b/>
      <w:bCs/>
      <w:smallCaps/>
      <w:color w:val="2F5496" w:themeColor="accent1" w:themeShade="BF"/>
      <w:spacing w:val="5"/>
    </w:rPr>
  </w:style>
  <w:style w:type="character" w:styleId="Hyperlink">
    <w:name w:val="Hyperlink"/>
    <w:basedOn w:val="DefaultParagraphFont"/>
    <w:uiPriority w:val="99"/>
    <w:unhideWhenUsed/>
    <w:rsid w:val="00595714"/>
    <w:rPr>
      <w:color w:val="0563C1" w:themeColor="hyperlink"/>
      <w:u w:val="single"/>
    </w:rPr>
  </w:style>
  <w:style w:type="character" w:styleId="UnresolvedMention">
    <w:name w:val="Unresolved Mention"/>
    <w:basedOn w:val="DefaultParagraphFont"/>
    <w:uiPriority w:val="99"/>
    <w:semiHidden/>
    <w:unhideWhenUsed/>
    <w:rsid w:val="0059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461376">
      <w:bodyDiv w:val="1"/>
      <w:marLeft w:val="0"/>
      <w:marRight w:val="0"/>
      <w:marTop w:val="0"/>
      <w:marBottom w:val="0"/>
      <w:divBdr>
        <w:top w:val="none" w:sz="0" w:space="0" w:color="auto"/>
        <w:left w:val="none" w:sz="0" w:space="0" w:color="auto"/>
        <w:bottom w:val="none" w:sz="0" w:space="0" w:color="auto"/>
        <w:right w:val="none" w:sz="0" w:space="0" w:color="auto"/>
      </w:divBdr>
    </w:div>
    <w:div w:id="811219104">
      <w:bodyDiv w:val="1"/>
      <w:marLeft w:val="0"/>
      <w:marRight w:val="0"/>
      <w:marTop w:val="0"/>
      <w:marBottom w:val="0"/>
      <w:divBdr>
        <w:top w:val="none" w:sz="0" w:space="0" w:color="auto"/>
        <w:left w:val="none" w:sz="0" w:space="0" w:color="auto"/>
        <w:bottom w:val="none" w:sz="0" w:space="0" w:color="auto"/>
        <w:right w:val="none" w:sz="0" w:space="0" w:color="auto"/>
      </w:divBdr>
    </w:div>
    <w:div w:id="1242329649">
      <w:bodyDiv w:val="1"/>
      <w:marLeft w:val="0"/>
      <w:marRight w:val="0"/>
      <w:marTop w:val="0"/>
      <w:marBottom w:val="0"/>
      <w:divBdr>
        <w:top w:val="none" w:sz="0" w:space="0" w:color="auto"/>
        <w:left w:val="none" w:sz="0" w:space="0" w:color="auto"/>
        <w:bottom w:val="none" w:sz="0" w:space="0" w:color="auto"/>
        <w:right w:val="none" w:sz="0" w:space="0" w:color="auto"/>
      </w:divBdr>
    </w:div>
    <w:div w:id="1471825105">
      <w:bodyDiv w:val="1"/>
      <w:marLeft w:val="0"/>
      <w:marRight w:val="0"/>
      <w:marTop w:val="0"/>
      <w:marBottom w:val="0"/>
      <w:divBdr>
        <w:top w:val="none" w:sz="0" w:space="0" w:color="auto"/>
        <w:left w:val="none" w:sz="0" w:space="0" w:color="auto"/>
        <w:bottom w:val="none" w:sz="0" w:space="0" w:color="auto"/>
        <w:right w:val="none" w:sz="0" w:space="0" w:color="auto"/>
      </w:divBdr>
    </w:div>
    <w:div w:id="1477530207">
      <w:bodyDiv w:val="1"/>
      <w:marLeft w:val="0"/>
      <w:marRight w:val="0"/>
      <w:marTop w:val="0"/>
      <w:marBottom w:val="0"/>
      <w:divBdr>
        <w:top w:val="none" w:sz="0" w:space="0" w:color="auto"/>
        <w:left w:val="none" w:sz="0" w:space="0" w:color="auto"/>
        <w:bottom w:val="none" w:sz="0" w:space="0" w:color="auto"/>
        <w:right w:val="none" w:sz="0" w:space="0" w:color="auto"/>
      </w:divBdr>
    </w:div>
    <w:div w:id="1492333340">
      <w:bodyDiv w:val="1"/>
      <w:marLeft w:val="0"/>
      <w:marRight w:val="0"/>
      <w:marTop w:val="0"/>
      <w:marBottom w:val="0"/>
      <w:divBdr>
        <w:top w:val="none" w:sz="0" w:space="0" w:color="auto"/>
        <w:left w:val="none" w:sz="0" w:space="0" w:color="auto"/>
        <w:bottom w:val="none" w:sz="0" w:space="0" w:color="auto"/>
        <w:right w:val="none" w:sz="0" w:space="0" w:color="auto"/>
      </w:divBdr>
    </w:div>
    <w:div w:id="1525359428">
      <w:bodyDiv w:val="1"/>
      <w:marLeft w:val="0"/>
      <w:marRight w:val="0"/>
      <w:marTop w:val="0"/>
      <w:marBottom w:val="0"/>
      <w:divBdr>
        <w:top w:val="none" w:sz="0" w:space="0" w:color="auto"/>
        <w:left w:val="none" w:sz="0" w:space="0" w:color="auto"/>
        <w:bottom w:val="none" w:sz="0" w:space="0" w:color="auto"/>
        <w:right w:val="none" w:sz="0" w:space="0" w:color="auto"/>
      </w:divBdr>
    </w:div>
    <w:div w:id="169668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sconsindot.gov/Documents/doing-bus/aeronautics/airports/frms-docs/conrpt-frmi.docx"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isconsindot.gov/Documents/doing-bus/aeronautics/airports/frms-docs/cons-rpt-frm.docx"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TBOAConsultantLOI@dot.wi.gov" TargetMode="External"/><Relationship Id="rId11" Type="http://schemas.openxmlformats.org/officeDocument/2006/relationships/customXml" Target="../customXml/item1.xml"/><Relationship Id="rId5" Type="http://schemas.openxmlformats.org/officeDocument/2006/relationships/hyperlink" Target="mailto:DOTBOAConsultantLOI@dot.wi.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39D08F9-0E78-484B-A82E-183B7DC754E0}"/>
</file>

<file path=customXml/itemProps2.xml><?xml version="1.0" encoding="utf-8"?>
<ds:datastoreItem xmlns:ds="http://schemas.openxmlformats.org/officeDocument/2006/customXml" ds:itemID="{D36145D1-0F4D-4DB9-930D-37D41E05CAEC}"/>
</file>

<file path=customXml/itemProps3.xml><?xml version="1.0" encoding="utf-8"?>
<ds:datastoreItem xmlns:ds="http://schemas.openxmlformats.org/officeDocument/2006/customXml" ds:itemID="{1E50A74F-E651-4611-9BCC-4E8A72E9FA7D}"/>
</file>

<file path=docProps/app.xml><?xml version="1.0" encoding="utf-8"?>
<Properties xmlns="http://schemas.openxmlformats.org/officeDocument/2006/extended-properties" xmlns:vt="http://schemas.openxmlformats.org/officeDocument/2006/docPropsVTypes">
  <Template>Normal.dotm</Template>
  <TotalTime>4</TotalTime>
  <Pages>6</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WisDOT</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Answers to Consultant Questions regarding WisDOT Advanced Air Mobility Study Consultant Advertisement</dc:title>
  <dc:subject>Answers to Consultant Questions regarding WisDOT Advanced Air Mobility Study Consultant Advertisement</dc:subject>
  <dc:creator>Platts, Thomas S - DOT (Max)</dc:creator>
  <cp:keywords>consultant, air, mobility, study</cp:keywords>
  <dc:description/>
  <cp:lastModifiedBy>Rodefeld, Joseph - DOT</cp:lastModifiedBy>
  <cp:revision>6</cp:revision>
  <dcterms:created xsi:type="dcterms:W3CDTF">2026-10-05T16:28:00Z</dcterms:created>
  <dcterms:modified xsi:type="dcterms:W3CDTF">2026-10-07T20:16:00Z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