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6CF9" w14:textId="77777777" w:rsidR="00901D1D" w:rsidRDefault="00000000">
      <w:pPr>
        <w:pStyle w:val="Title"/>
      </w:pPr>
      <w:r>
        <w:rPr>
          <w:spacing w:val="-2"/>
        </w:rPr>
        <w:t>Notice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Advertisement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Consultant</w:t>
      </w:r>
      <w:r>
        <w:rPr>
          <w:spacing w:val="-16"/>
        </w:rPr>
        <w:t xml:space="preserve"> </w:t>
      </w:r>
      <w:r>
        <w:rPr>
          <w:spacing w:val="-2"/>
        </w:rPr>
        <w:t xml:space="preserve">Services </w:t>
      </w:r>
      <w:r>
        <w:t>Within Bureau of Aeronautics</w:t>
      </w:r>
    </w:p>
    <w:p w14:paraId="21954D59" w14:textId="77777777" w:rsidR="00901D1D" w:rsidRDefault="00901D1D">
      <w:pPr>
        <w:pStyle w:val="BodyText"/>
        <w:spacing w:before="230"/>
        <w:rPr>
          <w:b/>
          <w:sz w:val="28"/>
        </w:rPr>
      </w:pPr>
    </w:p>
    <w:p w14:paraId="77C50E58" w14:textId="4FFEDDCD" w:rsidR="00901D1D" w:rsidRDefault="00000000">
      <w:pPr>
        <w:pStyle w:val="BodyText"/>
        <w:spacing w:before="1"/>
        <w:ind w:left="120" w:right="120"/>
        <w:jc w:val="both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Wisconsin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Transportation,</w:t>
      </w:r>
      <w:r>
        <w:rPr>
          <w:spacing w:val="-4"/>
        </w:rPr>
        <w:t xml:space="preserve"> </w:t>
      </w:r>
      <w:r>
        <w:rPr>
          <w:spacing w:val="-2"/>
        </w:rPr>
        <w:t>Bureau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proofErr w:type="gramStart"/>
      <w:r w:rsidR="00E379B5">
        <w:rPr>
          <w:spacing w:val="-2"/>
        </w:rPr>
        <w:t>Aeronautics</w:t>
      </w:r>
      <w:proofErr w:type="gramEnd"/>
      <w:r w:rsidR="00E379B5">
        <w:rPr>
          <w:spacing w:val="-2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accepting</w:t>
      </w:r>
      <w:r>
        <w:rPr>
          <w:spacing w:val="-4"/>
        </w:rPr>
        <w:t xml:space="preserve"> </w:t>
      </w:r>
      <w:r>
        <w:rPr>
          <w:spacing w:val="-2"/>
        </w:rPr>
        <w:t>letters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interest </w:t>
      </w:r>
      <w:r>
        <w:t>from</w:t>
      </w:r>
      <w:r>
        <w:rPr>
          <w:spacing w:val="-4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firms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provide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BOA.</w:t>
      </w:r>
    </w:p>
    <w:p w14:paraId="5DC43CF4" w14:textId="77777777" w:rsidR="00901D1D" w:rsidRDefault="00000000">
      <w:pPr>
        <w:pStyle w:val="Heading1"/>
        <w:spacing w:before="276" w:line="276" w:lineRule="exact"/>
        <w:jc w:val="both"/>
      </w:pPr>
      <w:r>
        <w:rPr>
          <w:spacing w:val="-4"/>
        </w:rPr>
        <w:t>Project</w:t>
      </w:r>
      <w:r>
        <w:rPr>
          <w:spacing w:val="-1"/>
        </w:rPr>
        <w:t xml:space="preserve"> </w:t>
      </w:r>
      <w:r>
        <w:rPr>
          <w:spacing w:val="-4"/>
        </w:rPr>
        <w:t>Purpose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Need</w:t>
      </w:r>
    </w:p>
    <w:p w14:paraId="4C634790" w14:textId="43261368" w:rsidR="00901D1D" w:rsidRDefault="00000000">
      <w:pPr>
        <w:pStyle w:val="BodyText"/>
        <w:ind w:left="120" w:right="118"/>
        <w:jc w:val="both"/>
      </w:pPr>
      <w:r>
        <w:t xml:space="preserve">The BOA requires </w:t>
      </w:r>
      <w:proofErr w:type="gramStart"/>
      <w:r>
        <w:t>the assistance</w:t>
      </w:r>
      <w:proofErr w:type="gramEnd"/>
      <w:r>
        <w:t xml:space="preserve"> of an aviation plann</w:t>
      </w:r>
      <w:r w:rsidR="000E220B">
        <w:t>ing firm</w:t>
      </w:r>
      <w:r>
        <w:t xml:space="preserve">, acting as an extension of WisDOT BOA </w:t>
      </w:r>
      <w:r>
        <w:rPr>
          <w:spacing w:val="-2"/>
        </w:rPr>
        <w:t>staff</w:t>
      </w:r>
      <w:r w:rsidR="00E02563">
        <w:rPr>
          <w:spacing w:val="-2"/>
        </w:rPr>
        <w:t xml:space="preserve"> to assist with updating Airport Layout</w:t>
      </w:r>
      <w:r w:rsidR="000E220B">
        <w:rPr>
          <w:spacing w:val="-2"/>
        </w:rPr>
        <w:t xml:space="preserve"> Plans for airports in the State of Wisconsin</w:t>
      </w:r>
      <w:r>
        <w:rPr>
          <w:spacing w:val="-2"/>
        </w:rPr>
        <w:t>.</w:t>
      </w:r>
    </w:p>
    <w:p w14:paraId="17BD40DF" w14:textId="77777777" w:rsidR="00901D1D" w:rsidRDefault="00000000">
      <w:pPr>
        <w:pStyle w:val="Heading1"/>
        <w:spacing w:before="275"/>
        <w:ind w:left="120"/>
        <w:jc w:val="both"/>
      </w:pPr>
      <w:r>
        <w:rPr>
          <w:spacing w:val="-4"/>
        </w:rPr>
        <w:t>Project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526E7185" w14:textId="77777777" w:rsidR="00901D1D" w:rsidRDefault="00901D1D">
      <w:pPr>
        <w:pStyle w:val="BodyText"/>
        <w:rPr>
          <w:b/>
        </w:rPr>
      </w:pPr>
    </w:p>
    <w:p w14:paraId="2E0B89C5" w14:textId="77777777" w:rsidR="008B6DA9" w:rsidRDefault="00000000" w:rsidP="0029016F">
      <w:pPr>
        <w:pStyle w:val="BodyText"/>
        <w:ind w:left="120" w:right="114"/>
        <w:jc w:val="both"/>
      </w:pPr>
      <w:r>
        <w:t>WisDOT Bureau of Aeronautics is seeking</w:t>
      </w:r>
      <w:r w:rsidR="004943E2">
        <w:t xml:space="preserve"> </w:t>
      </w:r>
      <w:r>
        <w:t>aviation plann</w:t>
      </w:r>
      <w:r w:rsidR="004943E2">
        <w:t>ing firm</w:t>
      </w:r>
      <w:r w:rsidR="0029016F">
        <w:t xml:space="preserve"> with </w:t>
      </w:r>
      <w:r>
        <w:t>demonstrated experience delivering airport planning services</w:t>
      </w:r>
      <w:r w:rsidR="00986687">
        <w:t xml:space="preserve"> to update Airport Layout Plans</w:t>
      </w:r>
      <w:r w:rsidR="000E220B">
        <w:t xml:space="preserve"> (ALP)</w:t>
      </w:r>
      <w:r w:rsidR="00986687">
        <w:t xml:space="preserve"> for all state airports in Wis</w:t>
      </w:r>
      <w:r w:rsidR="0089345E">
        <w:t>consin that are in the National Plan of Integrated Airport Systems (NPIAS) and the Wisconsin Airport System Plan</w:t>
      </w:r>
      <w:r>
        <w:t xml:space="preserve">. </w:t>
      </w:r>
    </w:p>
    <w:p w14:paraId="263E9669" w14:textId="77777777" w:rsidR="008B6DA9" w:rsidRDefault="008B6DA9" w:rsidP="0029016F">
      <w:pPr>
        <w:pStyle w:val="BodyText"/>
        <w:ind w:left="120" w:right="114"/>
        <w:jc w:val="both"/>
      </w:pPr>
    </w:p>
    <w:p w14:paraId="2E2C4D58" w14:textId="699D8497" w:rsidR="00901D1D" w:rsidRDefault="00000000" w:rsidP="0029016F">
      <w:pPr>
        <w:pStyle w:val="BodyText"/>
        <w:ind w:left="120" w:right="114"/>
        <w:jc w:val="both"/>
      </w:pPr>
      <w:r>
        <w:t xml:space="preserve">The preferred aviation </w:t>
      </w:r>
      <w:r w:rsidR="0029016F">
        <w:t xml:space="preserve">planning </w:t>
      </w:r>
      <w:r w:rsidR="00344EFB">
        <w:t>firm</w:t>
      </w:r>
      <w:r w:rsidR="0029016F">
        <w:t xml:space="preserve"> </w:t>
      </w:r>
      <w:r>
        <w:t>would have</w:t>
      </w:r>
      <w:r w:rsidR="00344EFB">
        <w:t xml:space="preserve"> team members with </w:t>
      </w:r>
      <w:r w:rsidR="0029016F">
        <w:t>5</w:t>
      </w:r>
      <w:r>
        <w:t>–1</w:t>
      </w:r>
      <w:r w:rsidR="00344EFB">
        <w:t>5</w:t>
      </w:r>
      <w:r>
        <w:t xml:space="preserve"> years of professional aviation planning experience</w:t>
      </w:r>
      <w:r w:rsidR="008B6DA9">
        <w:t>. The team</w:t>
      </w:r>
      <w:r>
        <w:t xml:space="preserve"> would be available to</w:t>
      </w:r>
      <w:r w:rsidR="008B6DA9">
        <w:t xml:space="preserve"> assist</w:t>
      </w:r>
      <w:r>
        <w:t xml:space="preserve"> 20-40 hours per week under a 1</w:t>
      </w:r>
      <w:r w:rsidR="004943E2">
        <w:t>2</w:t>
      </w:r>
      <w:r>
        <w:t>-month contract that can be renewed for up to two additional years.</w:t>
      </w:r>
    </w:p>
    <w:p w14:paraId="3A6E915C" w14:textId="77777777" w:rsidR="0029016F" w:rsidRDefault="0029016F" w:rsidP="0029016F">
      <w:pPr>
        <w:pStyle w:val="BodyText"/>
        <w:ind w:left="120" w:right="114"/>
        <w:jc w:val="both"/>
      </w:pPr>
    </w:p>
    <w:p w14:paraId="74A006DA" w14:textId="29868FA4" w:rsidR="00901D1D" w:rsidRDefault="00000000">
      <w:pPr>
        <w:pStyle w:val="BodyText"/>
        <w:ind w:left="119" w:right="79"/>
      </w:pP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direction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</w:t>
      </w:r>
      <w:r>
        <w:rPr>
          <w:spacing w:val="-12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Chief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Aviation</w:t>
      </w:r>
      <w:r>
        <w:rPr>
          <w:spacing w:val="-13"/>
        </w:rPr>
        <w:t xml:space="preserve"> </w:t>
      </w:r>
      <w:r>
        <w:t>Planner,</w:t>
      </w:r>
      <w:r>
        <w:rPr>
          <w:spacing w:val="-8"/>
        </w:rPr>
        <w:t xml:space="preserve"> </w:t>
      </w:r>
      <w:r>
        <w:rPr>
          <w:rFonts w:ascii="Arial"/>
          <w:sz w:val="22"/>
        </w:rPr>
        <w:t>t</w:t>
      </w:r>
      <w:r>
        <w:t>he selected</w:t>
      </w:r>
      <w:r>
        <w:rPr>
          <w:spacing w:val="-5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 w:rsidR="004943E2">
        <w:t xml:space="preserve"> Airport Layout Plan (ALP) Updates</w:t>
      </w:r>
      <w:r>
        <w:rPr>
          <w:spacing w:val="-4"/>
        </w:rPr>
        <w:t>:</w:t>
      </w:r>
    </w:p>
    <w:p w14:paraId="1439433D" w14:textId="51F8F41E" w:rsidR="00901D1D" w:rsidRPr="00545E19" w:rsidRDefault="00000000" w:rsidP="00545E19">
      <w:pPr>
        <w:pStyle w:val="ListParagraph"/>
        <w:numPr>
          <w:ilvl w:val="0"/>
          <w:numId w:val="1"/>
        </w:numPr>
        <w:tabs>
          <w:tab w:val="left" w:pos="839"/>
        </w:tabs>
        <w:spacing w:before="43"/>
        <w:ind w:left="839" w:hanging="359"/>
      </w:pPr>
      <w:r>
        <w:rPr>
          <w:sz w:val="24"/>
        </w:rPr>
        <w:t>A</w:t>
      </w:r>
      <w:r w:rsidR="00545E19">
        <w:rPr>
          <w:sz w:val="24"/>
        </w:rPr>
        <w:t>LP Updates</w:t>
      </w:r>
    </w:p>
    <w:p w14:paraId="3AED7021" w14:textId="709734F0" w:rsidR="00545E19" w:rsidRPr="00545E19" w:rsidRDefault="00545E19" w:rsidP="00545E19">
      <w:pPr>
        <w:pStyle w:val="ListParagraph"/>
        <w:numPr>
          <w:ilvl w:val="0"/>
          <w:numId w:val="1"/>
        </w:numPr>
        <w:tabs>
          <w:tab w:val="left" w:pos="839"/>
        </w:tabs>
        <w:spacing w:before="43"/>
        <w:ind w:left="839" w:hanging="359"/>
      </w:pPr>
      <w:r>
        <w:rPr>
          <w:sz w:val="24"/>
        </w:rPr>
        <w:t>ALP Pen &amp; Ink Updates</w:t>
      </w:r>
    </w:p>
    <w:p w14:paraId="119D8041" w14:textId="12DD9099" w:rsidR="00545E19" w:rsidRPr="003F74D7" w:rsidRDefault="00545E19" w:rsidP="00545E19">
      <w:pPr>
        <w:pStyle w:val="ListParagraph"/>
        <w:numPr>
          <w:ilvl w:val="0"/>
          <w:numId w:val="1"/>
        </w:numPr>
        <w:tabs>
          <w:tab w:val="left" w:pos="839"/>
        </w:tabs>
        <w:spacing w:before="43"/>
        <w:ind w:left="839" w:hanging="359"/>
      </w:pPr>
      <w:r>
        <w:rPr>
          <w:sz w:val="24"/>
        </w:rPr>
        <w:t>ALP As-Built Updates</w:t>
      </w:r>
    </w:p>
    <w:p w14:paraId="247FE4CC" w14:textId="2360E2BC" w:rsidR="003F74D7" w:rsidRPr="00450B8B" w:rsidRDefault="003F74D7" w:rsidP="00545E19">
      <w:pPr>
        <w:pStyle w:val="ListParagraph"/>
        <w:numPr>
          <w:ilvl w:val="0"/>
          <w:numId w:val="1"/>
        </w:numPr>
        <w:tabs>
          <w:tab w:val="left" w:pos="839"/>
        </w:tabs>
        <w:spacing w:before="43"/>
        <w:ind w:left="839" w:hanging="359"/>
      </w:pPr>
      <w:r>
        <w:rPr>
          <w:sz w:val="24"/>
        </w:rPr>
        <w:t xml:space="preserve">Review and update </w:t>
      </w:r>
      <w:r w:rsidR="00E379B5">
        <w:rPr>
          <w:sz w:val="24"/>
        </w:rPr>
        <w:t>ALP Data Tables</w:t>
      </w:r>
    </w:p>
    <w:p w14:paraId="556DA93F" w14:textId="08C4FCED" w:rsidR="00901D1D" w:rsidRDefault="00340916" w:rsidP="00BB173C">
      <w:pPr>
        <w:pStyle w:val="ListParagraph"/>
        <w:numPr>
          <w:ilvl w:val="0"/>
          <w:numId w:val="1"/>
        </w:numPr>
        <w:tabs>
          <w:tab w:val="left" w:pos="839"/>
        </w:tabs>
        <w:spacing w:before="43"/>
        <w:ind w:left="839" w:hanging="359"/>
      </w:pPr>
      <w:proofErr w:type="gramStart"/>
      <w:r>
        <w:rPr>
          <w:sz w:val="24"/>
        </w:rPr>
        <w:t>Exhibit A</w:t>
      </w:r>
      <w:proofErr w:type="gramEnd"/>
      <w:r>
        <w:rPr>
          <w:sz w:val="24"/>
        </w:rPr>
        <w:t xml:space="preserve"> Updates</w:t>
      </w:r>
    </w:p>
    <w:p w14:paraId="6B02BC03" w14:textId="77777777" w:rsidR="00901D1D" w:rsidRDefault="00901D1D">
      <w:pPr>
        <w:pStyle w:val="BodyText"/>
      </w:pPr>
    </w:p>
    <w:p w14:paraId="62F3AF08" w14:textId="77777777" w:rsidR="00901D1D" w:rsidRDefault="00000000">
      <w:pPr>
        <w:pStyle w:val="Heading1"/>
        <w:spacing w:before="1"/>
      </w:pPr>
      <w:r>
        <w:rPr>
          <w:spacing w:val="-4"/>
        </w:rPr>
        <w:t>Consultant</w:t>
      </w:r>
      <w:r>
        <w:rPr>
          <w:spacing w:val="3"/>
        </w:rPr>
        <w:t xml:space="preserve"> </w:t>
      </w:r>
      <w:r>
        <w:rPr>
          <w:spacing w:val="-2"/>
        </w:rPr>
        <w:t>Requirements</w:t>
      </w:r>
    </w:p>
    <w:p w14:paraId="721067D8" w14:textId="77777777" w:rsidR="00901D1D" w:rsidRDefault="00000000">
      <w:pPr>
        <w:pStyle w:val="BodyText"/>
        <w:ind w:left="120" w:right="1975"/>
      </w:pPr>
      <w:r>
        <w:rPr>
          <w:spacing w:val="-2"/>
        </w:rPr>
        <w:t>Understanding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applicable</w:t>
      </w:r>
      <w:r>
        <w:rPr>
          <w:spacing w:val="-13"/>
        </w:rPr>
        <w:t xml:space="preserve"> </w:t>
      </w:r>
      <w:r>
        <w:rPr>
          <w:spacing w:val="-2"/>
        </w:rPr>
        <w:t>FAA</w:t>
      </w:r>
      <w:r>
        <w:rPr>
          <w:spacing w:val="-13"/>
        </w:rPr>
        <w:t xml:space="preserve"> </w:t>
      </w:r>
      <w:r>
        <w:rPr>
          <w:spacing w:val="-2"/>
        </w:rPr>
        <w:t>Advisory</w:t>
      </w:r>
      <w:r>
        <w:rPr>
          <w:spacing w:val="-13"/>
        </w:rPr>
        <w:t xml:space="preserve"> </w:t>
      </w:r>
      <w:r>
        <w:rPr>
          <w:spacing w:val="-2"/>
        </w:rPr>
        <w:t>Circulars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Airport</w:t>
      </w:r>
      <w:r>
        <w:rPr>
          <w:spacing w:val="-13"/>
        </w:rPr>
        <w:t xml:space="preserve"> </w:t>
      </w:r>
      <w:r>
        <w:rPr>
          <w:spacing w:val="-2"/>
        </w:rPr>
        <w:t>Design Familiarity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FAA</w:t>
      </w:r>
      <w:r>
        <w:rPr>
          <w:spacing w:val="-8"/>
        </w:rPr>
        <w:t xml:space="preserve"> </w:t>
      </w:r>
      <w:r>
        <w:rPr>
          <w:spacing w:val="-2"/>
        </w:rPr>
        <w:t>Standard</w:t>
      </w:r>
      <w:r>
        <w:rPr>
          <w:spacing w:val="-8"/>
        </w:rPr>
        <w:t xml:space="preserve"> </w:t>
      </w:r>
      <w:r>
        <w:rPr>
          <w:spacing w:val="-2"/>
        </w:rPr>
        <w:t>Operating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  <w:r>
        <w:rPr>
          <w:spacing w:val="-9"/>
        </w:rPr>
        <w:t xml:space="preserve"> </w:t>
      </w:r>
      <w:r>
        <w:rPr>
          <w:spacing w:val="-2"/>
        </w:rPr>
        <w:t>(SOP)</w:t>
      </w:r>
      <w:r>
        <w:rPr>
          <w:spacing w:val="-8"/>
        </w:rPr>
        <w:t xml:space="preserve"> </w:t>
      </w:r>
      <w:r>
        <w:rPr>
          <w:spacing w:val="-2"/>
        </w:rPr>
        <w:t>2.0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3.0</w:t>
      </w:r>
    </w:p>
    <w:p w14:paraId="1DA539DA" w14:textId="438F2F48" w:rsidR="00EA18CF" w:rsidRDefault="00EA18CF" w:rsidP="00EA18CF">
      <w:pPr>
        <w:pStyle w:val="BodyText"/>
        <w:ind w:left="120" w:right="1975"/>
      </w:pPr>
      <w:r>
        <w:rPr>
          <w:spacing w:val="-2"/>
        </w:rPr>
        <w:t>General</w:t>
      </w:r>
      <w:r>
        <w:rPr>
          <w:spacing w:val="-13"/>
        </w:rPr>
        <w:t xml:space="preserve"> </w:t>
      </w:r>
      <w:r>
        <w:rPr>
          <w:spacing w:val="-2"/>
        </w:rPr>
        <w:t>familiarity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FAA</w:t>
      </w:r>
      <w:r>
        <w:rPr>
          <w:spacing w:val="-13"/>
        </w:rPr>
        <w:t xml:space="preserve"> </w:t>
      </w:r>
      <w:r>
        <w:rPr>
          <w:spacing w:val="-2"/>
        </w:rPr>
        <w:t>Airport</w:t>
      </w:r>
      <w:r>
        <w:rPr>
          <w:spacing w:val="-13"/>
        </w:rPr>
        <w:t xml:space="preserve"> </w:t>
      </w:r>
      <w:r>
        <w:rPr>
          <w:spacing w:val="-2"/>
        </w:rPr>
        <w:t>Improvement</w:t>
      </w:r>
      <w:r>
        <w:rPr>
          <w:spacing w:val="-13"/>
        </w:rPr>
        <w:t xml:space="preserve"> </w:t>
      </w:r>
      <w:r>
        <w:rPr>
          <w:spacing w:val="-2"/>
        </w:rPr>
        <w:t>Program</w:t>
      </w:r>
      <w:r>
        <w:rPr>
          <w:spacing w:val="-13"/>
        </w:rPr>
        <w:t xml:space="preserve"> </w:t>
      </w:r>
      <w:r>
        <w:rPr>
          <w:spacing w:val="-2"/>
        </w:rPr>
        <w:t>(AIP)</w:t>
      </w:r>
      <w:r>
        <w:rPr>
          <w:spacing w:val="-13"/>
        </w:rPr>
        <w:t xml:space="preserve"> </w:t>
      </w:r>
      <w:r>
        <w:rPr>
          <w:spacing w:val="-2"/>
        </w:rPr>
        <w:t xml:space="preserve">Handbook </w:t>
      </w:r>
    </w:p>
    <w:p w14:paraId="7A6CB942" w14:textId="77777777" w:rsidR="00901D1D" w:rsidRDefault="00901D1D">
      <w:pPr>
        <w:pStyle w:val="BodyText"/>
      </w:pPr>
    </w:p>
    <w:p w14:paraId="380C197B" w14:textId="77777777" w:rsidR="00901D1D" w:rsidRDefault="00000000">
      <w:pPr>
        <w:pStyle w:val="Heading1"/>
        <w:ind w:left="120"/>
      </w:pPr>
      <w:r>
        <w:rPr>
          <w:spacing w:val="-4"/>
        </w:rPr>
        <w:t>Special</w:t>
      </w:r>
      <w:r>
        <w:t xml:space="preserve"> </w:t>
      </w:r>
      <w:r>
        <w:rPr>
          <w:spacing w:val="-2"/>
        </w:rPr>
        <w:t>Skills</w:t>
      </w:r>
    </w:p>
    <w:p w14:paraId="07041CE0" w14:textId="77777777" w:rsidR="004943E2" w:rsidRDefault="00000000">
      <w:pPr>
        <w:pStyle w:val="BodyText"/>
        <w:ind w:left="120" w:right="5621"/>
      </w:pPr>
      <w:r>
        <w:t>Aviation planning experience</w:t>
      </w:r>
    </w:p>
    <w:p w14:paraId="64B8B2F8" w14:textId="08EA78D9" w:rsidR="00816858" w:rsidRDefault="00816858" w:rsidP="00816858">
      <w:pPr>
        <w:pStyle w:val="BodyText"/>
        <w:ind w:left="120" w:right="60"/>
      </w:pPr>
      <w:r>
        <w:t>Airport Layout Plan development experience</w:t>
      </w:r>
    </w:p>
    <w:p w14:paraId="71E5BFF6" w14:textId="066E27F9" w:rsidR="00390502" w:rsidRDefault="00A44DD9" w:rsidP="00816858">
      <w:pPr>
        <w:pStyle w:val="BodyText"/>
        <w:ind w:left="120" w:right="60"/>
      </w:pPr>
      <w:r>
        <w:t xml:space="preserve">Working knowledge of </w:t>
      </w:r>
      <w:r w:rsidR="00390502">
        <w:t>OE/AAA</w:t>
      </w:r>
      <w:r>
        <w:t xml:space="preserve"> </w:t>
      </w:r>
      <w:r w:rsidR="001263A3">
        <w:br/>
        <w:t>Technical writing skills</w:t>
      </w:r>
    </w:p>
    <w:p w14:paraId="6AE60CEE" w14:textId="16F63B20" w:rsidR="00901D1D" w:rsidRDefault="004943E2" w:rsidP="00CE282E">
      <w:pPr>
        <w:pStyle w:val="BodyText"/>
        <w:spacing w:before="60"/>
        <w:ind w:left="120"/>
        <w:jc w:val="both"/>
      </w:pPr>
      <w:r>
        <w:rPr>
          <w:spacing w:val="-4"/>
        </w:rPr>
        <w:br/>
      </w:r>
      <w:r w:rsidR="00C250DB">
        <w:rPr>
          <w:spacing w:val="-4"/>
        </w:rPr>
        <w:t xml:space="preserve">Proficiency in </w:t>
      </w:r>
      <w:r>
        <w:rPr>
          <w:spacing w:val="-4"/>
        </w:rPr>
        <w:t>CAD</w:t>
      </w:r>
      <w:r w:rsidR="007A7E74">
        <w:rPr>
          <w:spacing w:val="-4"/>
        </w:rPr>
        <w:t>/</w:t>
      </w:r>
      <w:r w:rsidR="00E5719A">
        <w:rPr>
          <w:spacing w:val="-4"/>
        </w:rPr>
        <w:t>GIS</w:t>
      </w:r>
      <w:r w:rsidR="007A7E74">
        <w:rPr>
          <w:spacing w:val="-4"/>
        </w:rPr>
        <w:t>/</w:t>
      </w:r>
      <w:r w:rsidR="00002905">
        <w:rPr>
          <w:spacing w:val="-4"/>
        </w:rPr>
        <w:t>PDF</w:t>
      </w:r>
      <w:r w:rsidR="000656D3">
        <w:rPr>
          <w:spacing w:val="-4"/>
        </w:rPr>
        <w:t xml:space="preserve"> editing</w:t>
      </w:r>
      <w:r>
        <w:t xml:space="preserve"> </w:t>
      </w:r>
      <w:r w:rsidR="00FB0200">
        <w:t>software</w:t>
      </w:r>
      <w:r w:rsidR="00C250DB">
        <w:t xml:space="preserve"> is preferred</w:t>
      </w:r>
      <w:r w:rsidR="007119DE">
        <w:t>.</w:t>
      </w:r>
    </w:p>
    <w:p w14:paraId="168AEF97" w14:textId="77777777" w:rsidR="00901D1D" w:rsidRDefault="00901D1D">
      <w:pPr>
        <w:pStyle w:val="BodyText"/>
      </w:pPr>
    </w:p>
    <w:p w14:paraId="6B162156" w14:textId="77777777" w:rsidR="00901D1D" w:rsidRDefault="00000000">
      <w:pPr>
        <w:pStyle w:val="BodyText"/>
        <w:ind w:left="120" w:right="119"/>
        <w:jc w:val="both"/>
      </w:pPr>
      <w:r>
        <w:t>A selection board will review the firm’s qualifications and rank them for further consideration. Services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consist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airport</w:t>
      </w:r>
      <w:r>
        <w:rPr>
          <w:spacing w:val="-11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services.</w:t>
      </w:r>
    </w:p>
    <w:p w14:paraId="50AD1882" w14:textId="77777777" w:rsidR="00901D1D" w:rsidRDefault="00901D1D">
      <w:pPr>
        <w:pStyle w:val="BodyText"/>
      </w:pPr>
    </w:p>
    <w:p w14:paraId="7605A4AB" w14:textId="39334B93" w:rsidR="004943E2" w:rsidRDefault="00000000" w:rsidP="00A44DD9">
      <w:pPr>
        <w:pStyle w:val="BodyText"/>
        <w:ind w:left="120"/>
        <w:jc w:val="both"/>
        <w:rPr>
          <w:spacing w:val="-2"/>
          <w:u w:val="single"/>
        </w:rPr>
      </w:pPr>
      <w:r>
        <w:rPr>
          <w:spacing w:val="-2"/>
          <w:u w:val="single"/>
        </w:rPr>
        <w:t>Notice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Pertaining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to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DBE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Goals:</w:t>
      </w:r>
    </w:p>
    <w:p w14:paraId="4EA7245A" w14:textId="77777777" w:rsidR="00901D1D" w:rsidRDefault="00901D1D">
      <w:pPr>
        <w:pStyle w:val="BodyText"/>
      </w:pPr>
    </w:p>
    <w:p w14:paraId="7D2A8295" w14:textId="77777777" w:rsidR="00901D1D" w:rsidRDefault="00000000">
      <w:pPr>
        <w:pStyle w:val="BodyText"/>
        <w:ind w:left="120"/>
        <w:jc w:val="both"/>
      </w:pPr>
      <w:r>
        <w:rPr>
          <w:spacing w:val="-2"/>
        </w:rPr>
        <w:t>Only</w:t>
      </w:r>
      <w:r>
        <w:rPr>
          <w:spacing w:val="-14"/>
        </w:rPr>
        <w:t xml:space="preserve"> </w:t>
      </w:r>
      <w:r>
        <w:rPr>
          <w:spacing w:val="-2"/>
        </w:rPr>
        <w:t>firms</w:t>
      </w:r>
      <w:r>
        <w:rPr>
          <w:spacing w:val="-12"/>
        </w:rPr>
        <w:t xml:space="preserve"> </w:t>
      </w:r>
      <w:r>
        <w:rPr>
          <w:spacing w:val="-2"/>
        </w:rPr>
        <w:t>having</w:t>
      </w:r>
      <w:r>
        <w:rPr>
          <w:spacing w:val="-11"/>
        </w:rPr>
        <w:t xml:space="preserve"> </w:t>
      </w:r>
      <w:r>
        <w:rPr>
          <w:spacing w:val="-2"/>
        </w:rPr>
        <w:t>recent</w:t>
      </w:r>
      <w:r>
        <w:rPr>
          <w:spacing w:val="-12"/>
        </w:rPr>
        <w:t xml:space="preserve"> </w:t>
      </w:r>
      <w:r>
        <w:rPr>
          <w:spacing w:val="-2"/>
        </w:rPr>
        <w:t>similar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airport</w:t>
      </w:r>
      <w:r>
        <w:rPr>
          <w:spacing w:val="-12"/>
        </w:rPr>
        <w:t xml:space="preserve"> </w:t>
      </w:r>
      <w:r>
        <w:rPr>
          <w:spacing w:val="-2"/>
        </w:rPr>
        <w:t>projects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invited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respond.</w:t>
      </w:r>
    </w:p>
    <w:p w14:paraId="62E091ED" w14:textId="77777777" w:rsidR="00901D1D" w:rsidRDefault="00901D1D">
      <w:pPr>
        <w:pStyle w:val="BodyText"/>
      </w:pPr>
    </w:p>
    <w:p w14:paraId="5C4B1E6B" w14:textId="77777777" w:rsidR="00901D1D" w:rsidRDefault="00000000">
      <w:pPr>
        <w:pStyle w:val="BodyText"/>
        <w:ind w:left="120" w:right="116"/>
        <w:jc w:val="both"/>
      </w:pPr>
      <w:r>
        <w:t xml:space="preserve">A firm’s qualifications will be reported on the bureau’s consultant report form, which can be downloaded from the Wisconsin Department of Transportation Internet site at </w:t>
      </w:r>
      <w:hyperlink r:id="rId5">
        <w:r w:rsidR="00901D1D">
          <w:rPr>
            <w:color w:val="0000FF"/>
            <w:u w:val="single" w:color="0000FF"/>
          </w:rPr>
          <w:t>http://wisconsindot.gov/Pages/doing-bus/aeronautics/airports/forms.aspx</w:t>
        </w:r>
        <w:r w:rsidR="00901D1D">
          <w:t>.</w:t>
        </w:r>
      </w:hyperlink>
      <w:r>
        <w:t xml:space="preserve"> Please submit three </w:t>
      </w:r>
      <w:r>
        <w:rPr>
          <w:spacing w:val="-2"/>
        </w:rPr>
        <w:t>copies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consultant</w:t>
      </w:r>
      <w:r>
        <w:rPr>
          <w:spacing w:val="-10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form.</w:t>
      </w:r>
      <w:r>
        <w:rPr>
          <w:spacing w:val="-10"/>
        </w:rPr>
        <w:t xml:space="preserve"> </w:t>
      </w:r>
      <w:r>
        <w:rPr>
          <w:spacing w:val="-2"/>
        </w:rPr>
        <w:t>Firms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recently</w:t>
      </w:r>
      <w:r>
        <w:rPr>
          <w:spacing w:val="-10"/>
        </w:rPr>
        <w:t xml:space="preserve"> </w:t>
      </w:r>
      <w:r>
        <w:rPr>
          <w:spacing w:val="-2"/>
        </w:rPr>
        <w:t>submitted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consultant</w:t>
      </w:r>
      <w:r>
        <w:rPr>
          <w:spacing w:val="-10"/>
        </w:rPr>
        <w:t xml:space="preserve"> </w:t>
      </w:r>
      <w:r>
        <w:rPr>
          <w:spacing w:val="-2"/>
        </w:rPr>
        <w:t>report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 xml:space="preserve">other </w:t>
      </w:r>
      <w:r>
        <w:t>projects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rPr>
          <w:b/>
          <w:u w:val="thick"/>
        </w:rPr>
        <w:t>not</w:t>
      </w:r>
      <w:r>
        <w:rPr>
          <w:b/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unless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wish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amend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one.</w:t>
      </w:r>
    </w:p>
    <w:p w14:paraId="48DAC93C" w14:textId="77777777" w:rsidR="00901D1D" w:rsidRDefault="00901D1D">
      <w:pPr>
        <w:pStyle w:val="BodyText"/>
      </w:pPr>
    </w:p>
    <w:p w14:paraId="0C66DEE3" w14:textId="77777777" w:rsidR="00901D1D" w:rsidRDefault="00000000">
      <w:pPr>
        <w:pStyle w:val="BodyText"/>
        <w:ind w:left="120" w:right="117"/>
        <w:jc w:val="both"/>
      </w:pPr>
      <w:r>
        <w:t>It is required that a submittal be sent to the bureau stating a firm’s desire to be considered for the above work. This submittal should include the firms understanding of the project, list of key personnel,</w:t>
      </w:r>
      <w:r>
        <w:rPr>
          <w:spacing w:val="-14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similar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experience,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resume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personnel.</w:t>
      </w:r>
    </w:p>
    <w:p w14:paraId="61816701" w14:textId="77777777" w:rsidR="00901D1D" w:rsidRDefault="00901D1D">
      <w:pPr>
        <w:pStyle w:val="BodyText"/>
      </w:pPr>
    </w:p>
    <w:p w14:paraId="3C598893" w14:textId="65C938BB" w:rsidR="00901D1D" w:rsidRDefault="00000000">
      <w:pPr>
        <w:pStyle w:val="BodyText"/>
        <w:spacing w:before="1"/>
        <w:ind w:left="119" w:right="112"/>
        <w:jc w:val="both"/>
      </w:pPr>
      <w:r>
        <w:t xml:space="preserve">The deadline date for filing a letter of interest is </w:t>
      </w:r>
      <w:r w:rsidR="004943E2">
        <w:t xml:space="preserve">June </w:t>
      </w:r>
      <w:r w:rsidR="00712DD7">
        <w:t>17</w:t>
      </w:r>
      <w:r w:rsidR="004943E2">
        <w:t xml:space="preserve">, </w:t>
      </w:r>
      <w:r w:rsidR="00712DD7">
        <w:t>2026,</w:t>
      </w:r>
      <w:r>
        <w:t xml:space="preserve"> at 12:00pm. It must be emailed</w:t>
      </w:r>
      <w:r>
        <w:rPr>
          <w:spacing w:val="80"/>
        </w:rPr>
        <w:t xml:space="preserve"> </w:t>
      </w:r>
      <w:r>
        <w:t>to:</w:t>
      </w:r>
      <w:r>
        <w:rPr>
          <w:spacing w:val="-10"/>
        </w:rPr>
        <w:t xml:space="preserve"> </w:t>
      </w:r>
      <w:r>
        <w:t>Thomas</w:t>
      </w:r>
      <w:r>
        <w:rPr>
          <w:spacing w:val="40"/>
        </w:rPr>
        <w:t xml:space="preserve"> </w:t>
      </w:r>
      <w:r>
        <w:t>S.</w:t>
      </w:r>
      <w:r>
        <w:rPr>
          <w:spacing w:val="40"/>
        </w:rPr>
        <w:t xml:space="preserve"> </w:t>
      </w:r>
      <w:r>
        <w:t>Platts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 w:rsidR="00901D1D">
          <w:t>thomas.platts@dot.wi.gov</w:t>
        </w:r>
      </w:hyperlink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Even</w:t>
      </w:r>
      <w:r>
        <w:rPr>
          <w:spacing w:val="40"/>
        </w:rPr>
        <w:t xml:space="preserve"> </w:t>
      </w:r>
      <w:r w:rsidR="00712DD7">
        <w:t>though it is</w:t>
      </w:r>
      <w:r>
        <w:t xml:space="preserve"> not required to be submitted, any hard copies a firm would like to send should be sent to:</w:t>
      </w:r>
      <w:r>
        <w:rPr>
          <w:spacing w:val="40"/>
        </w:rPr>
        <w:t xml:space="preserve"> </w:t>
      </w:r>
      <w:r>
        <w:t>Thomas S. Platts, ATS Section Chief, Wisconsin Department of Transportation, Bureau of Aeronautics,</w:t>
      </w:r>
      <w:r>
        <w:rPr>
          <w:spacing w:val="25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Box</w:t>
      </w:r>
      <w:r>
        <w:rPr>
          <w:spacing w:val="40"/>
        </w:rPr>
        <w:t xml:space="preserve"> </w:t>
      </w:r>
      <w:r>
        <w:t>7914,</w:t>
      </w:r>
      <w:r>
        <w:rPr>
          <w:spacing w:val="40"/>
        </w:rPr>
        <w:t xml:space="preserve"> </w:t>
      </w:r>
      <w:r>
        <w:t>Madison,</w:t>
      </w:r>
      <w:r>
        <w:rPr>
          <w:spacing w:val="40"/>
        </w:rPr>
        <w:t xml:space="preserve"> </w:t>
      </w:r>
      <w:r>
        <w:t>Wisconsin</w:t>
      </w:r>
      <w:r>
        <w:rPr>
          <w:spacing w:val="40"/>
        </w:rPr>
        <w:t xml:space="preserve"> </w:t>
      </w:r>
      <w:r>
        <w:t>53707-7914.</w:t>
      </w:r>
      <w:r>
        <w:rPr>
          <w:spacing w:val="80"/>
          <w:w w:val="15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shipping</w:t>
      </w:r>
      <w:r>
        <w:rPr>
          <w:spacing w:val="40"/>
        </w:rPr>
        <w:t xml:space="preserve"> </w:t>
      </w:r>
      <w:r>
        <w:t xml:space="preserve">address </w:t>
      </w:r>
      <w:proofErr w:type="gramStart"/>
      <w:r>
        <w:t>is:</w:t>
      </w:r>
      <w:proofErr w:type="gramEnd"/>
      <w:r>
        <w:t xml:space="preserve"> Department of Transportation, Bureau of Aeronautics, 4822 Madison Yards Way, 5</w:t>
      </w:r>
      <w:r>
        <w:rPr>
          <w:vertAlign w:val="superscript"/>
        </w:rPr>
        <w:t>th</w:t>
      </w:r>
      <w:r>
        <w:t xml:space="preserve"> Floor South,</w:t>
      </w:r>
      <w:r>
        <w:rPr>
          <w:spacing w:val="40"/>
        </w:rPr>
        <w:t xml:space="preserve"> </w:t>
      </w:r>
      <w:r>
        <w:t>Madison,</w:t>
      </w:r>
      <w:r>
        <w:rPr>
          <w:spacing w:val="40"/>
        </w:rPr>
        <w:t xml:space="preserve"> </w:t>
      </w:r>
      <w:r>
        <w:t>Wisconsin</w:t>
      </w:r>
      <w:r>
        <w:rPr>
          <w:spacing w:val="80"/>
        </w:rPr>
        <w:t xml:space="preserve"> </w:t>
      </w:r>
      <w:r>
        <w:t>53705.</w:t>
      </w:r>
      <w:r>
        <w:rPr>
          <w:spacing w:val="80"/>
        </w:rPr>
        <w:t xml:space="preserve"> </w:t>
      </w:r>
      <w:r>
        <w:t>Questions</w:t>
      </w:r>
      <w:r>
        <w:rPr>
          <w:spacing w:val="80"/>
        </w:rPr>
        <w:t xml:space="preserve"> </w:t>
      </w:r>
      <w:r>
        <w:t>concerning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advertisement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be answered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emailing</w:t>
      </w:r>
      <w:r>
        <w:rPr>
          <w:spacing w:val="80"/>
          <w:w w:val="15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calling</w:t>
      </w:r>
      <w:r>
        <w:rPr>
          <w:spacing w:val="80"/>
        </w:rPr>
        <w:t xml:space="preserve"> </w:t>
      </w:r>
      <w:r>
        <w:t>Thomas</w:t>
      </w:r>
      <w:r>
        <w:rPr>
          <w:spacing w:val="80"/>
        </w:rPr>
        <w:t xml:space="preserve"> </w:t>
      </w:r>
      <w:r>
        <w:t>S.</w:t>
      </w:r>
      <w:r>
        <w:rPr>
          <w:spacing w:val="80"/>
        </w:rPr>
        <w:t xml:space="preserve"> </w:t>
      </w:r>
      <w:r>
        <w:t>Platts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hyperlink r:id="rId7">
        <w:r w:rsidR="00901D1D">
          <w:rPr>
            <w:u w:val="single"/>
          </w:rPr>
          <w:t>thomas.platts@dot.wi.gov</w:t>
        </w:r>
      </w:hyperlink>
      <w:r>
        <w:rPr>
          <w:spacing w:val="8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2"/>
        </w:rPr>
        <w:t>(608)-266-1745.</w:t>
      </w:r>
    </w:p>
    <w:p w14:paraId="51D948DE" w14:textId="77777777" w:rsidR="00901D1D" w:rsidRDefault="00000000">
      <w:pPr>
        <w:pStyle w:val="BodyText"/>
        <w:spacing w:before="274" w:line="276" w:lineRule="exact"/>
        <w:ind w:left="120"/>
      </w:pPr>
      <w:r>
        <w:rPr>
          <w:spacing w:val="-5"/>
        </w:rPr>
        <w:t>TSP</w:t>
      </w:r>
    </w:p>
    <w:p w14:paraId="17CD41D8" w14:textId="77777777" w:rsidR="00901D1D" w:rsidRDefault="00000000">
      <w:pPr>
        <w:ind w:left="120"/>
        <w:rPr>
          <w:sz w:val="18"/>
        </w:rPr>
      </w:pPr>
      <w:r>
        <w:rPr>
          <w:spacing w:val="-2"/>
          <w:sz w:val="18"/>
        </w:rPr>
        <w:t>304adev.dot/r.01/14/2026</w:t>
      </w:r>
    </w:p>
    <w:sectPr w:rsidR="00901D1D"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442"/>
    <w:multiLevelType w:val="hybridMultilevel"/>
    <w:tmpl w:val="ABA45EE0"/>
    <w:lvl w:ilvl="0" w:tplc="18DC10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A66E7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0549BF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59079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7BCA69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2FE411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230B45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4A2C011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3B2A79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0763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1D"/>
    <w:rsid w:val="00002905"/>
    <w:rsid w:val="000656D3"/>
    <w:rsid w:val="000A1A5E"/>
    <w:rsid w:val="000A2E82"/>
    <w:rsid w:val="000E220B"/>
    <w:rsid w:val="001263A3"/>
    <w:rsid w:val="0029016F"/>
    <w:rsid w:val="00340916"/>
    <w:rsid w:val="00344EFB"/>
    <w:rsid w:val="00390502"/>
    <w:rsid w:val="003F74D7"/>
    <w:rsid w:val="00450B8B"/>
    <w:rsid w:val="004943E2"/>
    <w:rsid w:val="00545E19"/>
    <w:rsid w:val="0062095C"/>
    <w:rsid w:val="007119DE"/>
    <w:rsid w:val="00712DD7"/>
    <w:rsid w:val="007A7E74"/>
    <w:rsid w:val="00816858"/>
    <w:rsid w:val="00873DFF"/>
    <w:rsid w:val="0089345E"/>
    <w:rsid w:val="008B6DA9"/>
    <w:rsid w:val="00901D1D"/>
    <w:rsid w:val="00986687"/>
    <w:rsid w:val="00A44DD9"/>
    <w:rsid w:val="00BB173C"/>
    <w:rsid w:val="00BF2043"/>
    <w:rsid w:val="00C250DB"/>
    <w:rsid w:val="00CE282E"/>
    <w:rsid w:val="00CF0D76"/>
    <w:rsid w:val="00E02563"/>
    <w:rsid w:val="00E379B5"/>
    <w:rsid w:val="00E5719A"/>
    <w:rsid w:val="00EA18CF"/>
    <w:rsid w:val="00EE2874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D778"/>
  <w15:docId w15:val="{99368ACF-43A5-4200-BFEA-2B41323A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033" w:right="1975" w:hanging="10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4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platts@dot.wi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platts@dot.wi.gov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isconsindot.gov/Pages/doing-bus/aeronautics/airports/forms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661825-629E-4CF9-9C30-944633AF8F90}"/>
</file>

<file path=customXml/itemProps2.xml><?xml version="1.0" encoding="utf-8"?>
<ds:datastoreItem xmlns:ds="http://schemas.openxmlformats.org/officeDocument/2006/customXml" ds:itemID="{8BB88B2D-B9FB-4E63-8061-F5D3ED587F6F}"/>
</file>

<file path=customXml/itemProps3.xml><?xml version="1.0" encoding="utf-8"?>
<ds:datastoreItem xmlns:ds="http://schemas.openxmlformats.org/officeDocument/2006/customXml" ds:itemID="{7C4C74CF-20EF-4CD5-85CB-8A9091EA6C29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Consultant Assistance Aviation Planner.docx</vt:lpstr>
    </vt:vector>
  </TitlesOfParts>
  <Company>WisDOT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Assistance Aviation Planner.docx</dc:title>
  <dc:creator>DOTLXW</dc:creator>
  <cp:keywords>consultant, ad, planner, advertisement</cp:keywords>
  <cp:lastModifiedBy>Rodefeld, Joseph - DOT</cp:lastModifiedBy>
  <cp:revision>32</cp:revision>
  <dcterms:created xsi:type="dcterms:W3CDTF">2026-05-21T19:44:00Z</dcterms:created>
  <dcterms:modified xsi:type="dcterms:W3CDTF">2026-05-26T13:29:00Z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2026-05-21T00:00:00Z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0x010100E9B479DE97358D43AEB72738EE1F2D08</vt:lpwstr>
  </property>
</Properties>
</file>