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720"/>
        <w:tblW w:w="9895" w:type="dxa"/>
        <w:tblLook w:val="04A0" w:firstRow="1" w:lastRow="0" w:firstColumn="1" w:lastColumn="0" w:noHBand="0" w:noVBand="1"/>
      </w:tblPr>
      <w:tblGrid>
        <w:gridCol w:w="1166"/>
        <w:gridCol w:w="1313"/>
        <w:gridCol w:w="1268"/>
        <w:gridCol w:w="2098"/>
        <w:gridCol w:w="1710"/>
        <w:gridCol w:w="2340"/>
      </w:tblGrid>
      <w:tr w:rsidR="00135578" w:rsidRPr="00210B32" w14:paraId="7AB3DF14" w14:textId="77777777" w:rsidTr="00135578">
        <w:trPr>
          <w:trHeight w:val="288"/>
        </w:trPr>
        <w:tc>
          <w:tcPr>
            <w:tcW w:w="1184" w:type="dxa"/>
            <w:tcBorders>
              <w:top w:val="single" w:sz="4" w:space="0" w:color="auto"/>
            </w:tcBorders>
          </w:tcPr>
          <w:p w14:paraId="5B171D6A" w14:textId="477318BB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210B32">
              <w:rPr>
                <w:rFonts w:ascii="Arial" w:eastAsia="Times New Roman" w:hAnsi="Arial" w:cs="Arial"/>
                <w:b/>
                <w:bCs/>
                <w:color w:val="333333"/>
              </w:rPr>
              <w:t>WisDOT Region</w:t>
            </w:r>
            <w:r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3E1E58A9" w14:textId="2588880A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Project Sponsor: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noWrap/>
            <w:hideMark/>
          </w:tcPr>
          <w:p w14:paraId="160E2C93" w14:textId="01D7B3C4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210B32">
              <w:rPr>
                <w:rFonts w:ascii="Arial" w:eastAsia="Times New Roman" w:hAnsi="Arial" w:cs="Arial"/>
                <w:b/>
                <w:bCs/>
                <w:color w:val="333333"/>
              </w:rPr>
              <w:t>County</w:t>
            </w:r>
            <w:r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noWrap/>
            <w:hideMark/>
          </w:tcPr>
          <w:p w14:paraId="3C3AEDEF" w14:textId="4B18084C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210B32">
              <w:rPr>
                <w:rFonts w:ascii="Arial" w:eastAsia="Times New Roman" w:hAnsi="Arial" w:cs="Arial"/>
                <w:b/>
                <w:bCs/>
                <w:color w:val="333333"/>
              </w:rPr>
              <w:t>Route</w:t>
            </w:r>
            <w:r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  <w:hideMark/>
          </w:tcPr>
          <w:p w14:paraId="3BC6BCFF" w14:textId="740317E3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210B32">
              <w:rPr>
                <w:rFonts w:ascii="Arial" w:eastAsia="Times New Roman" w:hAnsi="Arial" w:cs="Arial"/>
                <w:b/>
                <w:bCs/>
                <w:color w:val="333333"/>
              </w:rPr>
              <w:t>Rural or Urban</w:t>
            </w:r>
            <w:r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noWrap/>
            <w:hideMark/>
          </w:tcPr>
          <w:p w14:paraId="524D4DF0" w14:textId="35B84CDC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210B32">
              <w:rPr>
                <w:rFonts w:ascii="Arial" w:eastAsia="Times New Roman" w:hAnsi="Arial" w:cs="Arial"/>
                <w:b/>
                <w:bCs/>
                <w:color w:val="333333"/>
              </w:rPr>
              <w:t>Project Scope</w:t>
            </w:r>
            <w:r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</w:tr>
      <w:tr w:rsidR="00135578" w:rsidRPr="00210B32" w14:paraId="52B7EFA2" w14:textId="77777777" w:rsidTr="00135578">
        <w:trPr>
          <w:trHeight w:val="288"/>
        </w:trPr>
        <w:tc>
          <w:tcPr>
            <w:tcW w:w="1184" w:type="dxa"/>
            <w:tcBorders>
              <w:bottom w:val="single" w:sz="4" w:space="0" w:color="auto"/>
            </w:tcBorders>
          </w:tcPr>
          <w:p w14:paraId="70E19A6C" w14:textId="7A12B3EB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NC 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7605F0A2" w14:textId="33B0F180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City of Marshfield 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noWrap/>
            <w:hideMark/>
          </w:tcPr>
          <w:p w14:paraId="41BC409C" w14:textId="16A79E6B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Wood 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noWrap/>
            <w:hideMark/>
          </w:tcPr>
          <w:p w14:paraId="2CC369FE" w14:textId="77777777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N Palmetto Ave 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hideMark/>
          </w:tcPr>
          <w:p w14:paraId="5FC5FBEE" w14:textId="77777777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Urban 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noWrap/>
            <w:hideMark/>
          </w:tcPr>
          <w:p w14:paraId="495EBE50" w14:textId="77777777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Reconstruction </w:t>
            </w:r>
          </w:p>
        </w:tc>
      </w:tr>
      <w:tr w:rsidR="00135578" w:rsidRPr="00210B32" w14:paraId="6E7D4610" w14:textId="77777777" w:rsidTr="00135578">
        <w:trPr>
          <w:trHeight w:val="288"/>
        </w:trPr>
        <w:tc>
          <w:tcPr>
            <w:tcW w:w="1184" w:type="dxa"/>
            <w:tcBorders>
              <w:bottom w:val="single" w:sz="4" w:space="0" w:color="auto"/>
            </w:tcBorders>
          </w:tcPr>
          <w:p w14:paraId="607FAC42" w14:textId="3A8D4132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NE 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262D8B27" w14:textId="77777777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City of Ripon </w:t>
            </w:r>
          </w:p>
          <w:p w14:paraId="19A1AC6E" w14:textId="605FA812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noWrap/>
            <w:hideMark/>
          </w:tcPr>
          <w:p w14:paraId="374456E1" w14:textId="274B589F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Fond du Lac 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noWrap/>
            <w:hideMark/>
          </w:tcPr>
          <w:p w14:paraId="65F2DB5C" w14:textId="77777777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Howard Street 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hideMark/>
          </w:tcPr>
          <w:p w14:paraId="30D6419F" w14:textId="77777777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Urban 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noWrap/>
            <w:hideMark/>
          </w:tcPr>
          <w:p w14:paraId="26A04B80" w14:textId="77777777" w:rsidR="00135578" w:rsidRPr="00210B32" w:rsidRDefault="00135578" w:rsidP="00135578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Reconstruction </w:t>
            </w:r>
          </w:p>
        </w:tc>
      </w:tr>
      <w:tr w:rsidR="00B55DE0" w:rsidRPr="00210B32" w14:paraId="4EBA77E5" w14:textId="77777777" w:rsidTr="00B55DE0">
        <w:trPr>
          <w:trHeight w:val="288"/>
        </w:trPr>
        <w:tc>
          <w:tcPr>
            <w:tcW w:w="1184" w:type="dxa"/>
          </w:tcPr>
          <w:p w14:paraId="2CBF7836" w14:textId="29A8643D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NE </w:t>
            </w:r>
          </w:p>
        </w:tc>
        <w:tc>
          <w:tcPr>
            <w:tcW w:w="1317" w:type="dxa"/>
          </w:tcPr>
          <w:p w14:paraId="1A3BD240" w14:textId="0060C80E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Town of Liberty</w:t>
            </w:r>
          </w:p>
        </w:tc>
        <w:tc>
          <w:tcPr>
            <w:tcW w:w="1246" w:type="dxa"/>
            <w:noWrap/>
          </w:tcPr>
          <w:p w14:paraId="3F6917C2" w14:textId="459CEFAB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Manitowoc</w:t>
            </w:r>
          </w:p>
        </w:tc>
        <w:tc>
          <w:tcPr>
            <w:tcW w:w="2098" w:type="dxa"/>
            <w:noWrap/>
            <w:hideMark/>
          </w:tcPr>
          <w:p w14:paraId="39B1AD6B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Marken Rd</w:t>
            </w:r>
          </w:p>
        </w:tc>
        <w:tc>
          <w:tcPr>
            <w:tcW w:w="1710" w:type="dxa"/>
            <w:noWrap/>
            <w:hideMark/>
          </w:tcPr>
          <w:p w14:paraId="7056BDBB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Rural</w:t>
            </w:r>
          </w:p>
        </w:tc>
        <w:tc>
          <w:tcPr>
            <w:tcW w:w="2340" w:type="dxa"/>
            <w:noWrap/>
            <w:hideMark/>
          </w:tcPr>
          <w:p w14:paraId="4AB9A34C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Reconstruction</w:t>
            </w:r>
          </w:p>
        </w:tc>
      </w:tr>
      <w:tr w:rsidR="00B55DE0" w:rsidRPr="00210B32" w14:paraId="7C358673" w14:textId="77777777" w:rsidTr="00B55DE0">
        <w:trPr>
          <w:trHeight w:val="288"/>
        </w:trPr>
        <w:tc>
          <w:tcPr>
            <w:tcW w:w="1184" w:type="dxa"/>
          </w:tcPr>
          <w:p w14:paraId="1181954B" w14:textId="3C1A4736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NE </w:t>
            </w:r>
          </w:p>
        </w:tc>
        <w:tc>
          <w:tcPr>
            <w:tcW w:w="1317" w:type="dxa"/>
          </w:tcPr>
          <w:p w14:paraId="32B54FF1" w14:textId="1BE782BA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Town of Cato</w:t>
            </w:r>
          </w:p>
        </w:tc>
        <w:tc>
          <w:tcPr>
            <w:tcW w:w="1246" w:type="dxa"/>
            <w:noWrap/>
          </w:tcPr>
          <w:p w14:paraId="3FA6E923" w14:textId="6B7FB6B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Manitowoc</w:t>
            </w:r>
          </w:p>
        </w:tc>
        <w:tc>
          <w:tcPr>
            <w:tcW w:w="2098" w:type="dxa"/>
            <w:noWrap/>
            <w:hideMark/>
          </w:tcPr>
          <w:p w14:paraId="2C2E588F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Marken Rd</w:t>
            </w:r>
          </w:p>
        </w:tc>
        <w:tc>
          <w:tcPr>
            <w:tcW w:w="1710" w:type="dxa"/>
            <w:noWrap/>
            <w:hideMark/>
          </w:tcPr>
          <w:p w14:paraId="09083D2C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Rural</w:t>
            </w:r>
          </w:p>
        </w:tc>
        <w:tc>
          <w:tcPr>
            <w:tcW w:w="2340" w:type="dxa"/>
            <w:noWrap/>
            <w:hideMark/>
          </w:tcPr>
          <w:p w14:paraId="1C1F6A16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Reconstruction</w:t>
            </w:r>
          </w:p>
        </w:tc>
      </w:tr>
      <w:tr w:rsidR="00B55DE0" w:rsidRPr="00210B32" w14:paraId="2F2CE025" w14:textId="77777777" w:rsidTr="00B55DE0">
        <w:trPr>
          <w:trHeight w:val="288"/>
        </w:trPr>
        <w:tc>
          <w:tcPr>
            <w:tcW w:w="1184" w:type="dxa"/>
            <w:tcBorders>
              <w:bottom w:val="single" w:sz="4" w:space="0" w:color="auto"/>
            </w:tcBorders>
          </w:tcPr>
          <w:p w14:paraId="1747C037" w14:textId="572AAE4B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SW 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5AD94B8C" w14:textId="1B8ED18C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 xml:space="preserve">Town of </w:t>
            </w:r>
            <w:proofErr w:type="spellStart"/>
            <w:r w:rsidRPr="00210B32">
              <w:rPr>
                <w:rFonts w:ascii="Arial" w:eastAsia="Times New Roman" w:hAnsi="Arial" w:cs="Arial"/>
                <w:color w:val="333333"/>
              </w:rPr>
              <w:t>Aztalan</w:t>
            </w:r>
            <w:proofErr w:type="spellEnd"/>
          </w:p>
        </w:tc>
        <w:tc>
          <w:tcPr>
            <w:tcW w:w="1246" w:type="dxa"/>
            <w:tcBorders>
              <w:bottom w:val="single" w:sz="4" w:space="0" w:color="auto"/>
            </w:tcBorders>
            <w:noWrap/>
          </w:tcPr>
          <w:p w14:paraId="723F4DEE" w14:textId="3CB2E7AC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Jefferson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noWrap/>
            <w:hideMark/>
          </w:tcPr>
          <w:p w14:paraId="184BDA8B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Junction Rd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hideMark/>
          </w:tcPr>
          <w:p w14:paraId="310BCAAF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Rural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noWrap/>
            <w:hideMark/>
          </w:tcPr>
          <w:p w14:paraId="2C6B65CB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Reconstruction</w:t>
            </w:r>
          </w:p>
        </w:tc>
      </w:tr>
      <w:tr w:rsidR="00B55DE0" w:rsidRPr="00210B32" w14:paraId="5C2A17F6" w14:textId="77777777" w:rsidTr="00B55DE0">
        <w:trPr>
          <w:trHeight w:val="288"/>
        </w:trPr>
        <w:tc>
          <w:tcPr>
            <w:tcW w:w="1184" w:type="dxa"/>
            <w:tcBorders>
              <w:bottom w:val="single" w:sz="4" w:space="0" w:color="auto"/>
            </w:tcBorders>
          </w:tcPr>
          <w:p w14:paraId="0F7B7153" w14:textId="1B6D5E9F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SE 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3126D43C" w14:textId="25FA5750" w:rsidR="00B55DE0" w:rsidRPr="00427409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Town of Troy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noWrap/>
          </w:tcPr>
          <w:p w14:paraId="76B80464" w14:textId="56932B4D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Walworth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noWrap/>
            <w:hideMark/>
          </w:tcPr>
          <w:p w14:paraId="27D2925C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 xml:space="preserve">Bowers Rd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hideMark/>
          </w:tcPr>
          <w:p w14:paraId="5445AA30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Rural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noWrap/>
            <w:hideMark/>
          </w:tcPr>
          <w:p w14:paraId="0F9EDA51" w14:textId="7777777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Reconstruction</w:t>
            </w:r>
          </w:p>
        </w:tc>
      </w:tr>
      <w:tr w:rsidR="00B55DE0" w:rsidRPr="00210B32" w14:paraId="155DD1EE" w14:textId="77777777" w:rsidTr="00135578">
        <w:trPr>
          <w:trHeight w:val="288"/>
        </w:trPr>
        <w:tc>
          <w:tcPr>
            <w:tcW w:w="1184" w:type="dxa"/>
          </w:tcPr>
          <w:p w14:paraId="46DD0D27" w14:textId="1A39AB8F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1317" w:type="dxa"/>
          </w:tcPr>
          <w:p w14:paraId="1E71C8B7" w14:textId="78F21FE7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Monroe County</w:t>
            </w:r>
          </w:p>
        </w:tc>
        <w:tc>
          <w:tcPr>
            <w:tcW w:w="1246" w:type="dxa"/>
            <w:noWrap/>
          </w:tcPr>
          <w:p w14:paraId="09E34DF7" w14:textId="4FA77ABD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Monroe</w:t>
            </w:r>
          </w:p>
        </w:tc>
        <w:tc>
          <w:tcPr>
            <w:tcW w:w="2098" w:type="dxa"/>
            <w:noWrap/>
          </w:tcPr>
          <w:p w14:paraId="61DB673A" w14:textId="59ADA1C4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CTH E</w:t>
            </w:r>
          </w:p>
        </w:tc>
        <w:tc>
          <w:tcPr>
            <w:tcW w:w="1710" w:type="dxa"/>
            <w:noWrap/>
          </w:tcPr>
          <w:p w14:paraId="391416BB" w14:textId="7523BA63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Rural</w:t>
            </w:r>
          </w:p>
        </w:tc>
        <w:tc>
          <w:tcPr>
            <w:tcW w:w="2340" w:type="dxa"/>
            <w:noWrap/>
          </w:tcPr>
          <w:p w14:paraId="52B8C4AC" w14:textId="76B24E2A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210B32">
              <w:rPr>
                <w:rFonts w:ascii="Arial" w:eastAsia="Times New Roman" w:hAnsi="Arial" w:cs="Arial"/>
                <w:color w:val="333333"/>
              </w:rPr>
              <w:t>Reconditioning</w:t>
            </w:r>
          </w:p>
        </w:tc>
      </w:tr>
      <w:tr w:rsidR="00B55DE0" w:rsidRPr="00210B32" w14:paraId="3A5411C0" w14:textId="77777777" w:rsidTr="00135578">
        <w:trPr>
          <w:trHeight w:val="288"/>
        </w:trPr>
        <w:tc>
          <w:tcPr>
            <w:tcW w:w="1184" w:type="dxa"/>
          </w:tcPr>
          <w:p w14:paraId="1C4FA486" w14:textId="31147DEB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1317" w:type="dxa"/>
          </w:tcPr>
          <w:p w14:paraId="366759FC" w14:textId="32824002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Green Lake County</w:t>
            </w:r>
          </w:p>
        </w:tc>
        <w:tc>
          <w:tcPr>
            <w:tcW w:w="1246" w:type="dxa"/>
            <w:noWrap/>
          </w:tcPr>
          <w:p w14:paraId="35F3DFF4" w14:textId="1577A78F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Green Lake</w:t>
            </w:r>
          </w:p>
        </w:tc>
        <w:tc>
          <w:tcPr>
            <w:tcW w:w="2098" w:type="dxa"/>
            <w:noWrap/>
          </w:tcPr>
          <w:p w14:paraId="67E37173" w14:textId="14C70FE1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CTH HH</w:t>
            </w:r>
          </w:p>
        </w:tc>
        <w:tc>
          <w:tcPr>
            <w:tcW w:w="1710" w:type="dxa"/>
            <w:noWrap/>
          </w:tcPr>
          <w:p w14:paraId="1B843281" w14:textId="21366942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Rural</w:t>
            </w:r>
          </w:p>
        </w:tc>
        <w:tc>
          <w:tcPr>
            <w:tcW w:w="2340" w:type="dxa"/>
            <w:noWrap/>
          </w:tcPr>
          <w:p w14:paraId="39923DA7" w14:textId="23A8BCCE" w:rsidR="00B55DE0" w:rsidRPr="00210B32" w:rsidRDefault="00B55DE0" w:rsidP="00B55DE0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Reconstruction</w:t>
            </w:r>
          </w:p>
        </w:tc>
      </w:tr>
    </w:tbl>
    <w:p w14:paraId="367BEC83" w14:textId="43EA7A61" w:rsidR="008F4401" w:rsidRDefault="00EA3420" w:rsidP="00EA3420">
      <w:pPr>
        <w:jc w:val="center"/>
      </w:pPr>
      <w:r w:rsidRPr="00210B32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14:ligatures w14:val="none"/>
        </w:rPr>
        <w:t>STP-Local Approved Projects</w:t>
      </w:r>
    </w:p>
    <w:sectPr w:rsidR="008F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32"/>
    <w:rsid w:val="0006406C"/>
    <w:rsid w:val="00066E63"/>
    <w:rsid w:val="00135578"/>
    <w:rsid w:val="00210B32"/>
    <w:rsid w:val="002C4879"/>
    <w:rsid w:val="00427409"/>
    <w:rsid w:val="00555A93"/>
    <w:rsid w:val="005C2835"/>
    <w:rsid w:val="00863205"/>
    <w:rsid w:val="008F4401"/>
    <w:rsid w:val="009612A9"/>
    <w:rsid w:val="00B55DE0"/>
    <w:rsid w:val="00B74DD6"/>
    <w:rsid w:val="00B74E5C"/>
    <w:rsid w:val="00D41B69"/>
    <w:rsid w:val="00D4214C"/>
    <w:rsid w:val="00D67392"/>
    <w:rsid w:val="00DD007C"/>
    <w:rsid w:val="00DE7F57"/>
    <w:rsid w:val="00EA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F33"/>
  <w15:chartTrackingRefBased/>
  <w15:docId w15:val="{D84919DA-6D6D-4410-981D-A937D2CD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B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B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B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B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B3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210B3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1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E62401-0E24-4BAA-864D-B3EBBFC27E07}"/>
</file>

<file path=customXml/itemProps2.xml><?xml version="1.0" encoding="utf-8"?>
<ds:datastoreItem xmlns:ds="http://schemas.openxmlformats.org/officeDocument/2006/customXml" ds:itemID="{47B45155-798B-4813-8FE4-A4D1441288EB}"/>
</file>

<file path=customXml/itemProps3.xml><?xml version="1.0" encoding="utf-8"?>
<ds:datastoreItem xmlns:ds="http://schemas.openxmlformats.org/officeDocument/2006/customXml" ds:itemID="{6E68DA37-D484-4460-8F24-292A883C1D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Local 26-31 project list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Local 26-31 project list</dc:title>
  <dc:subject>STP Local 26-31 project list</dc:subject>
  <dc:creator>WisDOT</dc:creator>
  <cp:keywords>STP local</cp:keywords>
  <dc:description/>
  <cp:lastModifiedBy>Thyes, Dan - DOT</cp:lastModifiedBy>
  <cp:revision>2</cp:revision>
  <dcterms:created xsi:type="dcterms:W3CDTF">2026-09-23T12:33:00Z</dcterms:created>
  <dcterms:modified xsi:type="dcterms:W3CDTF">2026-09-23T12:33:00Z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