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03AFF" w14:textId="77777777" w:rsidR="00243F4E" w:rsidRDefault="00243F4E" w:rsidP="000A17D5">
      <w:pPr>
        <w:pStyle w:val="Title"/>
        <w:ind w:left="-360" w:right="-360"/>
      </w:pPr>
      <w:r>
        <w:t>END-USER LICENSE AGREEMENT</w:t>
      </w:r>
    </w:p>
    <w:p w14:paraId="04F4093B" w14:textId="77777777" w:rsidR="00243F4E" w:rsidRDefault="00243F4E" w:rsidP="000A17D5">
      <w:pPr>
        <w:ind w:left="-360" w:right="-360"/>
        <w:jc w:val="center"/>
        <w:rPr>
          <w:rFonts w:ascii="Arial" w:hAnsi="Arial" w:cs="Arial"/>
          <w:b/>
          <w:szCs w:val="18"/>
        </w:rPr>
      </w:pPr>
      <w:bookmarkStart w:id="0" w:name="OLE_LINK1"/>
      <w:bookmarkStart w:id="1" w:name="OLE_LINK2"/>
      <w:r>
        <w:rPr>
          <w:rFonts w:ascii="Arial" w:hAnsi="Arial" w:cs="Arial"/>
          <w:b/>
          <w:szCs w:val="18"/>
        </w:rPr>
        <w:t xml:space="preserve">SunGard </w:t>
      </w:r>
      <w:r w:rsidR="003B43D0">
        <w:rPr>
          <w:rFonts w:ascii="Arial" w:hAnsi="Arial" w:cs="Arial"/>
          <w:b/>
          <w:szCs w:val="18"/>
        </w:rPr>
        <w:t>Public Sector</w:t>
      </w:r>
      <w:r>
        <w:rPr>
          <w:rFonts w:ascii="Arial" w:hAnsi="Arial" w:cs="Arial"/>
          <w:b/>
          <w:szCs w:val="18"/>
        </w:rPr>
        <w:t xml:space="preserve"> Mobile Data Browser</w:t>
      </w:r>
      <w:bookmarkEnd w:id="0"/>
      <w:bookmarkEnd w:id="1"/>
    </w:p>
    <w:p w14:paraId="2112BF94" w14:textId="77777777" w:rsidR="00243F4E" w:rsidRDefault="00243F4E" w:rsidP="000A17D5">
      <w:pPr>
        <w:ind w:left="-360" w:right="-360"/>
        <w:jc w:val="center"/>
        <w:rPr>
          <w:rFonts w:ascii="Arial" w:hAnsi="Arial" w:cs="Arial"/>
          <w:b/>
          <w:szCs w:val="18"/>
        </w:rPr>
      </w:pPr>
      <w:r>
        <w:rPr>
          <w:rFonts w:ascii="Arial" w:hAnsi="Arial" w:cs="Arial"/>
          <w:b/>
          <w:szCs w:val="18"/>
        </w:rPr>
        <w:t>Mobile Data Communications Network</w:t>
      </w:r>
    </w:p>
    <w:p w14:paraId="674C4B82" w14:textId="77777777" w:rsidR="00243F4E" w:rsidRDefault="00243F4E" w:rsidP="000A17D5">
      <w:pPr>
        <w:ind w:left="-360" w:right="-360"/>
        <w:jc w:val="center"/>
        <w:rPr>
          <w:rFonts w:ascii="Arial" w:hAnsi="Arial" w:cs="Arial"/>
          <w:bCs/>
          <w:sz w:val="16"/>
          <w:szCs w:val="18"/>
        </w:rPr>
      </w:pPr>
      <w:r>
        <w:rPr>
          <w:rFonts w:ascii="Arial" w:hAnsi="Arial" w:cs="Arial"/>
          <w:bCs/>
          <w:sz w:val="16"/>
          <w:szCs w:val="18"/>
        </w:rPr>
        <w:t>Wisconsin Department of Transportation</w:t>
      </w:r>
    </w:p>
    <w:p w14:paraId="74F9A3A6" w14:textId="77777777" w:rsidR="00243F4E" w:rsidRDefault="00243F4E" w:rsidP="000A17D5">
      <w:pPr>
        <w:ind w:left="-360" w:right="-360"/>
        <w:jc w:val="center"/>
        <w:rPr>
          <w:rFonts w:ascii="Arial" w:hAnsi="Arial" w:cs="Arial"/>
          <w:bCs/>
          <w:sz w:val="16"/>
          <w:szCs w:val="18"/>
        </w:rPr>
      </w:pPr>
      <w:r>
        <w:rPr>
          <w:rFonts w:ascii="Arial" w:hAnsi="Arial" w:cs="Arial"/>
          <w:bCs/>
          <w:sz w:val="16"/>
          <w:szCs w:val="18"/>
        </w:rPr>
        <w:t xml:space="preserve">SP4593     </w:t>
      </w:r>
      <w:r w:rsidR="000A17D5">
        <w:rPr>
          <w:rFonts w:ascii="Arial" w:hAnsi="Arial" w:cs="Arial"/>
          <w:bCs/>
          <w:sz w:val="16"/>
          <w:szCs w:val="18"/>
        </w:rPr>
        <w:t>7</w:t>
      </w:r>
      <w:r w:rsidR="007A7E5F">
        <w:rPr>
          <w:rFonts w:ascii="Arial" w:hAnsi="Arial" w:cs="Arial"/>
          <w:bCs/>
          <w:sz w:val="16"/>
          <w:szCs w:val="18"/>
        </w:rPr>
        <w:t>/201</w:t>
      </w:r>
      <w:r w:rsidR="000A17D5">
        <w:rPr>
          <w:rFonts w:ascii="Arial" w:hAnsi="Arial" w:cs="Arial"/>
          <w:bCs/>
          <w:sz w:val="16"/>
          <w:szCs w:val="18"/>
        </w:rPr>
        <w:t>1</w:t>
      </w:r>
      <w:r>
        <w:rPr>
          <w:rFonts w:ascii="Arial" w:hAnsi="Arial" w:cs="Arial"/>
          <w:bCs/>
          <w:sz w:val="16"/>
          <w:szCs w:val="18"/>
        </w:rPr>
        <w:t xml:space="preserve">     s.85.12 Wis. Stats.</w:t>
      </w:r>
    </w:p>
    <w:p w14:paraId="280806F3" w14:textId="77777777" w:rsidR="00243F4E" w:rsidRDefault="00243F4E" w:rsidP="000A17D5">
      <w:pPr>
        <w:ind w:left="-360" w:right="-360"/>
        <w:jc w:val="center"/>
        <w:rPr>
          <w:rFonts w:ascii="Arial" w:hAnsi="Arial" w:cs="Arial"/>
          <w:bCs/>
          <w:sz w:val="12"/>
          <w:szCs w:val="18"/>
        </w:rPr>
      </w:pPr>
    </w:p>
    <w:tbl>
      <w:tblPr>
        <w:tblW w:w="9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115" w:type="dxa"/>
          <w:bottom w:w="40" w:type="dxa"/>
          <w:right w:w="115" w:type="dxa"/>
        </w:tblCellMar>
        <w:tblLook w:val="0000" w:firstRow="0" w:lastRow="0" w:firstColumn="0" w:lastColumn="0" w:noHBand="0" w:noVBand="0"/>
      </w:tblPr>
      <w:tblGrid>
        <w:gridCol w:w="5054"/>
        <w:gridCol w:w="431"/>
        <w:gridCol w:w="4410"/>
      </w:tblGrid>
      <w:tr w:rsidR="00243F4E" w14:paraId="67731CC5" w14:textId="77777777" w:rsidTr="00FA7246">
        <w:trPr>
          <w:cantSplit/>
          <w:trHeight w:val="238"/>
          <w:jc w:val="center"/>
        </w:trPr>
        <w:tc>
          <w:tcPr>
            <w:tcW w:w="5054" w:type="dxa"/>
          </w:tcPr>
          <w:p w14:paraId="56FF64A1" w14:textId="77777777" w:rsidR="00243F4E" w:rsidRDefault="00243F4E" w:rsidP="000A17D5">
            <w:pPr>
              <w:pStyle w:val="Heading1"/>
              <w:ind w:left="-360" w:right="-360"/>
              <w:jc w:val="center"/>
              <w:rPr>
                <w:rFonts w:ascii="Arial" w:hAnsi="Arial" w:cs="Arial"/>
                <w:b w:val="0"/>
                <w:bCs/>
                <w:sz w:val="18"/>
              </w:rPr>
            </w:pPr>
            <w:r>
              <w:rPr>
                <w:rFonts w:ascii="Arial" w:hAnsi="Arial" w:cs="Arial"/>
                <w:u w:val="single"/>
              </w:rPr>
              <w:t>LICENSOR</w:t>
            </w:r>
          </w:p>
        </w:tc>
        <w:tc>
          <w:tcPr>
            <w:tcW w:w="431" w:type="dxa"/>
            <w:tcBorders>
              <w:top w:val="nil"/>
              <w:bottom w:val="nil"/>
            </w:tcBorders>
          </w:tcPr>
          <w:p w14:paraId="1EC451DA" w14:textId="77777777" w:rsidR="00243F4E" w:rsidRDefault="00243F4E" w:rsidP="000A17D5">
            <w:pPr>
              <w:ind w:left="-360" w:right="-360"/>
              <w:jc w:val="center"/>
              <w:rPr>
                <w:rFonts w:ascii="Arial" w:hAnsi="Arial" w:cs="Arial"/>
                <w:b/>
              </w:rPr>
            </w:pPr>
          </w:p>
        </w:tc>
        <w:tc>
          <w:tcPr>
            <w:tcW w:w="4410" w:type="dxa"/>
          </w:tcPr>
          <w:p w14:paraId="6C84D81B" w14:textId="77777777" w:rsidR="00243F4E" w:rsidRDefault="00243F4E" w:rsidP="000A17D5">
            <w:pPr>
              <w:pStyle w:val="Heading5"/>
              <w:tabs>
                <w:tab w:val="left" w:pos="4041"/>
              </w:tabs>
              <w:ind w:right="37"/>
            </w:pPr>
            <w:r>
              <w:t>LICENSEE</w:t>
            </w:r>
          </w:p>
          <w:p w14:paraId="3F6381B0" w14:textId="77777777" w:rsidR="00243F4E" w:rsidRDefault="00243F4E" w:rsidP="000A17D5">
            <w:pPr>
              <w:pStyle w:val="Header"/>
              <w:tabs>
                <w:tab w:val="clear" w:pos="4320"/>
                <w:tab w:val="clear" w:pos="8640"/>
                <w:tab w:val="left" w:pos="4041"/>
              </w:tabs>
              <w:ind w:right="37"/>
              <w:jc w:val="center"/>
              <w:rPr>
                <w:rFonts w:ascii="Arial" w:hAnsi="Arial"/>
              </w:rPr>
            </w:pPr>
            <w:r>
              <w:rPr>
                <w:rFonts w:ascii="Arial" w:hAnsi="Arial"/>
              </w:rPr>
              <w:t>Type Agency Name and Address:</w:t>
            </w:r>
          </w:p>
        </w:tc>
      </w:tr>
      <w:tr w:rsidR="00243F4E" w14:paraId="39DACF67" w14:textId="77777777" w:rsidTr="00FA7246">
        <w:trPr>
          <w:cantSplit/>
          <w:jc w:val="center"/>
        </w:trPr>
        <w:tc>
          <w:tcPr>
            <w:tcW w:w="5054" w:type="dxa"/>
          </w:tcPr>
          <w:p w14:paraId="4623979E" w14:textId="77777777" w:rsidR="00243F4E" w:rsidRDefault="00243F4E" w:rsidP="000A17D5">
            <w:pPr>
              <w:pStyle w:val="Heading1"/>
              <w:ind w:left="-5" w:right="-882"/>
              <w:jc w:val="left"/>
              <w:rPr>
                <w:rFonts w:ascii="Arial" w:hAnsi="Arial" w:cs="Arial"/>
                <w:b w:val="0"/>
                <w:bCs/>
                <w:sz w:val="18"/>
              </w:rPr>
            </w:pPr>
            <w:r>
              <w:rPr>
                <w:rFonts w:ascii="Arial" w:hAnsi="Arial" w:cs="Arial"/>
                <w:b w:val="0"/>
                <w:bCs/>
                <w:sz w:val="18"/>
              </w:rPr>
              <w:t>WISCONSIN DEPARTMENT OF TRANSPORTATION</w:t>
            </w:r>
          </w:p>
          <w:p w14:paraId="5E7C715F" w14:textId="77777777" w:rsidR="00243F4E" w:rsidRDefault="00243F4E" w:rsidP="000A17D5">
            <w:pPr>
              <w:pStyle w:val="Heading1"/>
              <w:ind w:left="-5" w:right="-882"/>
              <w:jc w:val="left"/>
              <w:rPr>
                <w:rFonts w:ascii="Arial" w:hAnsi="Arial" w:cs="Arial"/>
                <w:b w:val="0"/>
                <w:bCs/>
                <w:sz w:val="18"/>
              </w:rPr>
            </w:pPr>
            <w:r>
              <w:rPr>
                <w:rFonts w:ascii="Arial" w:hAnsi="Arial" w:cs="Arial"/>
                <w:b w:val="0"/>
                <w:bCs/>
                <w:sz w:val="18"/>
              </w:rPr>
              <w:t xml:space="preserve">DIVISION OF STATE PATROL </w:t>
            </w:r>
          </w:p>
          <w:p w14:paraId="671635B5" w14:textId="77777777" w:rsidR="00243F4E" w:rsidRDefault="00243F4E" w:rsidP="000A17D5">
            <w:pPr>
              <w:pStyle w:val="Heading1"/>
              <w:ind w:left="-5" w:right="-882"/>
              <w:jc w:val="left"/>
              <w:rPr>
                <w:rFonts w:ascii="Arial" w:hAnsi="Arial" w:cs="Arial"/>
                <w:b w:val="0"/>
                <w:bCs/>
                <w:sz w:val="18"/>
              </w:rPr>
            </w:pPr>
            <w:r>
              <w:rPr>
                <w:rFonts w:ascii="Arial" w:hAnsi="Arial" w:cs="Arial"/>
                <w:b w:val="0"/>
                <w:bCs/>
                <w:sz w:val="18"/>
              </w:rPr>
              <w:t xml:space="preserve">BUREAU OF </w:t>
            </w:r>
            <w:r w:rsidR="000A17D5">
              <w:rPr>
                <w:rFonts w:ascii="Arial" w:hAnsi="Arial" w:cs="Arial"/>
                <w:b w:val="0"/>
                <w:bCs/>
                <w:sz w:val="18"/>
              </w:rPr>
              <w:t xml:space="preserve">PUBLIC SECURITY AND </w:t>
            </w:r>
            <w:r>
              <w:rPr>
                <w:rFonts w:ascii="Arial" w:hAnsi="Arial" w:cs="Arial"/>
                <w:b w:val="0"/>
                <w:bCs/>
                <w:sz w:val="18"/>
              </w:rPr>
              <w:t>COMMUNICATIONS</w:t>
            </w:r>
          </w:p>
          <w:p w14:paraId="5A1745AE" w14:textId="77777777" w:rsidR="00243F4E" w:rsidRDefault="00243F4E" w:rsidP="000A17D5">
            <w:pPr>
              <w:pStyle w:val="Heading3"/>
              <w:ind w:left="-5" w:right="-882"/>
              <w:rPr>
                <w:rFonts w:ascii="Arial" w:hAnsi="Arial" w:cs="Arial"/>
                <w:b w:val="0"/>
              </w:rPr>
            </w:pPr>
            <w:r>
              <w:rPr>
                <w:rFonts w:ascii="Arial" w:hAnsi="Arial" w:cs="Arial"/>
                <w:b w:val="0"/>
              </w:rPr>
              <w:t>PO BOX 7912</w:t>
            </w:r>
          </w:p>
          <w:p w14:paraId="49D917C0" w14:textId="77777777" w:rsidR="00243F4E" w:rsidRDefault="00243F4E" w:rsidP="000A17D5">
            <w:pPr>
              <w:pStyle w:val="Heading4"/>
              <w:tabs>
                <w:tab w:val="left" w:pos="2730"/>
              </w:tabs>
              <w:ind w:left="-5" w:right="-882"/>
              <w:jc w:val="left"/>
            </w:pPr>
            <w:r>
              <w:rPr>
                <w:b w:val="0"/>
              </w:rPr>
              <w:t>MADISON, WI  53707-7912</w:t>
            </w:r>
          </w:p>
        </w:tc>
        <w:tc>
          <w:tcPr>
            <w:tcW w:w="431" w:type="dxa"/>
            <w:tcBorders>
              <w:top w:val="nil"/>
              <w:bottom w:val="nil"/>
            </w:tcBorders>
          </w:tcPr>
          <w:p w14:paraId="2870FE0A" w14:textId="77777777" w:rsidR="00243F4E" w:rsidRDefault="00243F4E" w:rsidP="00FA7246">
            <w:pPr>
              <w:ind w:left="-95" w:right="-360"/>
              <w:rPr>
                <w:rFonts w:ascii="Arial" w:hAnsi="Arial" w:cs="Arial"/>
                <w:b/>
              </w:rPr>
            </w:pPr>
          </w:p>
        </w:tc>
        <w:bookmarkStart w:id="2" w:name="Text1"/>
        <w:tc>
          <w:tcPr>
            <w:tcW w:w="4410" w:type="dxa"/>
          </w:tcPr>
          <w:p w14:paraId="11CE7E95" w14:textId="77777777" w:rsidR="00243F4E" w:rsidRDefault="000A17D5" w:rsidP="000A17D5">
            <w:pPr>
              <w:ind w:right="-360"/>
              <w:rPr>
                <w:rFonts w:ascii="Arial" w:hAnsi="Arial" w:cs="Arial"/>
              </w:rPr>
            </w:pPr>
            <w:r>
              <w:rPr>
                <w:rFonts w:ascii="Arial" w:hAnsi="Arial" w:cs="Arial"/>
                <w:b/>
              </w:rPr>
              <w:fldChar w:fldCharType="begin">
                <w:ffData>
                  <w:name w:val="Text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2"/>
          </w:p>
        </w:tc>
      </w:tr>
    </w:tbl>
    <w:p w14:paraId="1A5381E1" w14:textId="77777777" w:rsidR="00243F4E" w:rsidRDefault="00243F4E" w:rsidP="000A17D5">
      <w:pPr>
        <w:ind w:left="-360" w:right="-360"/>
        <w:jc w:val="center"/>
        <w:rPr>
          <w:rFonts w:ascii="Arial" w:hAnsi="Arial" w:cs="Arial"/>
          <w:bCs/>
          <w:sz w:val="12"/>
          <w:szCs w:val="18"/>
        </w:rPr>
      </w:pPr>
    </w:p>
    <w:p w14:paraId="10AA57F4" w14:textId="77777777" w:rsidR="00243F4E" w:rsidRDefault="00243F4E" w:rsidP="000A17D5">
      <w:pPr>
        <w:ind w:left="-360" w:right="-360"/>
        <w:rPr>
          <w:rFonts w:ascii="Arial" w:hAnsi="Arial" w:cs="Arial"/>
          <w:bCs/>
          <w:szCs w:val="18"/>
        </w:rPr>
      </w:pPr>
      <w:r>
        <w:rPr>
          <w:rFonts w:ascii="Arial" w:hAnsi="Arial" w:cs="Arial"/>
          <w:bCs/>
          <w:szCs w:val="18"/>
        </w:rPr>
        <w:t>The Mobile Data Communications Network (MDCN) is operated by the Wisconsin Department of Transportation, Division of State Patrol (</w:t>
      </w:r>
      <w:r w:rsidR="000A17D5">
        <w:rPr>
          <w:rFonts w:ascii="Arial" w:hAnsi="Arial" w:cs="Arial"/>
          <w:bCs/>
          <w:szCs w:val="18"/>
        </w:rPr>
        <w:t>WisDOT</w:t>
      </w:r>
      <w:r>
        <w:rPr>
          <w:rFonts w:ascii="Arial" w:hAnsi="Arial" w:cs="Arial"/>
          <w:bCs/>
          <w:szCs w:val="18"/>
        </w:rPr>
        <w:t xml:space="preserve">) as a service to government agencies within Wisconsin.  The MDCN is used by agencies with authorized enforcement personnel to query criminal justice, law enforcement and motor vehicle data available through the TIME System operated by the Department of Justice (DOJ).  </w:t>
      </w:r>
      <w:proofErr w:type="gramStart"/>
      <w:r>
        <w:rPr>
          <w:rFonts w:ascii="Arial" w:hAnsi="Arial" w:cs="Arial"/>
          <w:bCs/>
          <w:szCs w:val="18"/>
        </w:rPr>
        <w:t>The MDCN</w:t>
      </w:r>
      <w:proofErr w:type="gramEnd"/>
      <w:r>
        <w:rPr>
          <w:rFonts w:ascii="Arial" w:hAnsi="Arial" w:cs="Arial"/>
          <w:bCs/>
          <w:szCs w:val="18"/>
        </w:rPr>
        <w:t xml:space="preserve"> also supports text messaging between Mobile Data Computer (MDC) laptops.  </w:t>
      </w:r>
    </w:p>
    <w:p w14:paraId="71FCDC7E" w14:textId="77777777" w:rsidR="00243F4E" w:rsidRDefault="00243F4E" w:rsidP="000A17D5">
      <w:pPr>
        <w:ind w:left="-360" w:right="-360"/>
        <w:rPr>
          <w:rFonts w:ascii="Arial" w:hAnsi="Arial" w:cs="Arial"/>
          <w:bCs/>
          <w:szCs w:val="18"/>
        </w:rPr>
      </w:pPr>
    </w:p>
    <w:p w14:paraId="0CA3B81A" w14:textId="77777777" w:rsidR="00243F4E" w:rsidRDefault="000A17D5" w:rsidP="000A17D5">
      <w:pPr>
        <w:ind w:left="-360" w:right="-360"/>
        <w:rPr>
          <w:rFonts w:ascii="Arial" w:hAnsi="Arial" w:cs="Arial"/>
          <w:bCs/>
          <w:szCs w:val="18"/>
        </w:rPr>
      </w:pPr>
      <w:r>
        <w:rPr>
          <w:rFonts w:ascii="Arial" w:hAnsi="Arial" w:cs="Arial"/>
          <w:bCs/>
          <w:szCs w:val="18"/>
        </w:rPr>
        <w:t>WisDOT</w:t>
      </w:r>
      <w:r w:rsidR="00243F4E">
        <w:rPr>
          <w:rFonts w:ascii="Arial" w:hAnsi="Arial" w:cs="Arial"/>
          <w:bCs/>
          <w:szCs w:val="18"/>
        </w:rPr>
        <w:t xml:space="preserve"> has entered into an agreement with SunGard </w:t>
      </w:r>
      <w:r w:rsidR="003B43D0">
        <w:rPr>
          <w:rFonts w:ascii="Arial" w:hAnsi="Arial" w:cs="Arial"/>
          <w:bCs/>
          <w:szCs w:val="18"/>
        </w:rPr>
        <w:t>Public Sector</w:t>
      </w:r>
      <w:r w:rsidR="00243F4E">
        <w:rPr>
          <w:rFonts w:ascii="Arial" w:hAnsi="Arial" w:cs="Arial"/>
          <w:bCs/>
          <w:szCs w:val="18"/>
        </w:rPr>
        <w:t xml:space="preserve"> to resell the Mobile Data Browser (MDB) to our public safety partners who use the MDCN.  The MDB client software must be installed on each MDC that will log into the MDCN.  This End-User License Agreement governs the terms by which </w:t>
      </w:r>
      <w:r>
        <w:rPr>
          <w:rFonts w:ascii="Arial" w:hAnsi="Arial" w:cs="Arial"/>
          <w:bCs/>
          <w:szCs w:val="18"/>
        </w:rPr>
        <w:t>WisDOT</w:t>
      </w:r>
      <w:r w:rsidR="00243F4E">
        <w:rPr>
          <w:rFonts w:ascii="Arial" w:hAnsi="Arial" w:cs="Arial"/>
          <w:bCs/>
          <w:szCs w:val="18"/>
        </w:rPr>
        <w:t xml:space="preserve"> is authorized to resell the MDB to our public safety partners.  It also contains the terms and conditions which apply directly to the agency purchasing the MDB from </w:t>
      </w:r>
      <w:r>
        <w:rPr>
          <w:rFonts w:ascii="Arial" w:hAnsi="Arial" w:cs="Arial"/>
          <w:bCs/>
          <w:szCs w:val="18"/>
        </w:rPr>
        <w:t>WisDOT</w:t>
      </w:r>
      <w:r w:rsidR="00243F4E">
        <w:rPr>
          <w:rFonts w:ascii="Arial" w:hAnsi="Arial" w:cs="Arial"/>
          <w:bCs/>
          <w:szCs w:val="18"/>
        </w:rPr>
        <w:t>.</w:t>
      </w:r>
    </w:p>
    <w:p w14:paraId="7FDA6754" w14:textId="77777777" w:rsidR="00243F4E" w:rsidRDefault="00243F4E" w:rsidP="000A17D5">
      <w:pPr>
        <w:ind w:left="-360" w:right="-360"/>
        <w:rPr>
          <w:rFonts w:ascii="Arial" w:hAnsi="Arial" w:cs="Arial"/>
          <w:bCs/>
          <w:szCs w:val="18"/>
        </w:rPr>
      </w:pPr>
    </w:p>
    <w:p w14:paraId="78BAEFF5" w14:textId="77777777" w:rsidR="00243F4E" w:rsidRDefault="00243F4E" w:rsidP="000A17D5">
      <w:pPr>
        <w:ind w:left="-360" w:right="-360"/>
        <w:rPr>
          <w:rFonts w:ascii="Arial" w:hAnsi="Arial" w:cs="Arial"/>
          <w:bCs/>
          <w:szCs w:val="18"/>
        </w:rPr>
      </w:pPr>
      <w:r>
        <w:rPr>
          <w:rFonts w:ascii="Arial" w:hAnsi="Arial" w:cs="Arial"/>
          <w:bCs/>
          <w:szCs w:val="18"/>
        </w:rPr>
        <w:t xml:space="preserve">An agency desiring to purchase the MDB from </w:t>
      </w:r>
      <w:r w:rsidR="000A17D5">
        <w:rPr>
          <w:rFonts w:ascii="Arial" w:hAnsi="Arial" w:cs="Arial"/>
          <w:bCs/>
          <w:szCs w:val="18"/>
        </w:rPr>
        <w:t>Wis</w:t>
      </w:r>
      <w:r>
        <w:rPr>
          <w:rFonts w:ascii="Arial" w:hAnsi="Arial" w:cs="Arial"/>
          <w:bCs/>
          <w:szCs w:val="18"/>
        </w:rPr>
        <w:t>DOT must first execute th</w:t>
      </w:r>
      <w:r w:rsidR="000A17D5">
        <w:rPr>
          <w:rFonts w:ascii="Arial" w:hAnsi="Arial" w:cs="Arial"/>
          <w:bCs/>
          <w:szCs w:val="18"/>
        </w:rPr>
        <w:t xml:space="preserve">is software license agreement. </w:t>
      </w:r>
      <w:r w:rsidR="000A17D5">
        <w:rPr>
          <w:rFonts w:ascii="Arial" w:hAnsi="Arial" w:cs="Arial"/>
          <w:bCs/>
          <w:szCs w:val="18"/>
        </w:rPr>
        <w:br/>
      </w:r>
      <w:r>
        <w:rPr>
          <w:rFonts w:ascii="Arial" w:hAnsi="Arial" w:cs="Arial"/>
          <w:bCs/>
          <w:szCs w:val="18"/>
        </w:rPr>
        <w:t xml:space="preserve">The agency executive must complete the signature block, sign and date the agreement, and return it to </w:t>
      </w:r>
      <w:r w:rsidR="000A17D5">
        <w:rPr>
          <w:rFonts w:ascii="Arial" w:hAnsi="Arial" w:cs="Arial"/>
          <w:bCs/>
          <w:szCs w:val="18"/>
        </w:rPr>
        <w:t>Wis</w:t>
      </w:r>
      <w:r>
        <w:rPr>
          <w:rFonts w:ascii="Arial" w:hAnsi="Arial" w:cs="Arial"/>
          <w:bCs/>
          <w:szCs w:val="18"/>
        </w:rPr>
        <w:t>DOT.</w:t>
      </w:r>
    </w:p>
    <w:p w14:paraId="36948051" w14:textId="77777777" w:rsidR="00243F4E" w:rsidRDefault="00243F4E" w:rsidP="000A17D5">
      <w:pPr>
        <w:ind w:left="-360" w:right="-360"/>
        <w:rPr>
          <w:rFonts w:ascii="Arial" w:hAnsi="Arial" w:cs="Arial"/>
          <w:b/>
          <w:szCs w:val="18"/>
        </w:rPr>
      </w:pPr>
    </w:p>
    <w:p w14:paraId="7A0B7612" w14:textId="77777777" w:rsidR="00243F4E" w:rsidRDefault="00243F4E" w:rsidP="000A17D5">
      <w:pPr>
        <w:pStyle w:val="Heading1"/>
        <w:overflowPunct w:val="0"/>
        <w:autoSpaceDE w:val="0"/>
        <w:autoSpaceDN w:val="0"/>
        <w:adjustRightInd w:val="0"/>
        <w:ind w:left="-360" w:right="-360"/>
        <w:jc w:val="left"/>
        <w:textAlignment w:val="baseline"/>
        <w:rPr>
          <w:rFonts w:ascii="Arial" w:hAnsi="Arial" w:cs="Arial"/>
          <w:szCs w:val="18"/>
        </w:rPr>
      </w:pPr>
      <w:r>
        <w:rPr>
          <w:rFonts w:ascii="Arial" w:hAnsi="Arial" w:cs="Arial"/>
          <w:szCs w:val="18"/>
        </w:rPr>
        <w:t>I.  DEFINITIONS</w:t>
      </w:r>
    </w:p>
    <w:p w14:paraId="24BD77CB" w14:textId="77777777" w:rsidR="00243F4E" w:rsidRDefault="00243F4E" w:rsidP="000A17D5">
      <w:pPr>
        <w:ind w:left="-360" w:right="-360"/>
        <w:rPr>
          <w:rFonts w:ascii="Arial" w:hAnsi="Arial" w:cs="Arial"/>
          <w:szCs w:val="18"/>
        </w:rPr>
      </w:pPr>
    </w:p>
    <w:p w14:paraId="13A965EA" w14:textId="77777777" w:rsidR="00243F4E" w:rsidRDefault="00243F4E" w:rsidP="000A17D5">
      <w:pPr>
        <w:ind w:left="-360" w:right="-360"/>
        <w:rPr>
          <w:rFonts w:ascii="Arial" w:hAnsi="Arial" w:cs="Arial"/>
          <w:szCs w:val="18"/>
        </w:rPr>
      </w:pPr>
      <w:r>
        <w:rPr>
          <w:rFonts w:ascii="Arial" w:hAnsi="Arial" w:cs="Arial"/>
          <w:szCs w:val="18"/>
        </w:rPr>
        <w:t xml:space="preserve">"Licensed Program(s)" shall mean a licensed data program or set of programs, or routines and subroutines, consisting of a series of instructions or statements in machine readable object code form and any related licensed program materials provided for use in connection with the program. </w:t>
      </w:r>
    </w:p>
    <w:p w14:paraId="64B77A34" w14:textId="77777777" w:rsidR="00243F4E" w:rsidRDefault="00243F4E" w:rsidP="000A17D5">
      <w:pPr>
        <w:ind w:left="-360" w:right="-360"/>
        <w:rPr>
          <w:rFonts w:ascii="Arial" w:hAnsi="Arial" w:cs="Arial"/>
          <w:szCs w:val="18"/>
        </w:rPr>
      </w:pPr>
    </w:p>
    <w:p w14:paraId="6DD7FF92" w14:textId="77777777" w:rsidR="00243F4E" w:rsidRDefault="00243F4E" w:rsidP="000A17D5">
      <w:pPr>
        <w:ind w:left="-360" w:right="-360"/>
        <w:rPr>
          <w:rFonts w:ascii="Arial" w:hAnsi="Arial" w:cs="Arial"/>
          <w:szCs w:val="18"/>
        </w:rPr>
      </w:pPr>
      <w:r>
        <w:rPr>
          <w:rFonts w:ascii="Arial" w:hAnsi="Arial" w:cs="Arial"/>
          <w:szCs w:val="18"/>
        </w:rPr>
        <w:t xml:space="preserve">"Machine" or "CPU" or “Hardware” shall mean computer hardware designated, supplied or approved by </w:t>
      </w:r>
      <w:r w:rsidR="003B43D0">
        <w:rPr>
          <w:rFonts w:ascii="Arial" w:hAnsi="Arial" w:cs="Arial"/>
          <w:bCs/>
          <w:szCs w:val="18"/>
        </w:rPr>
        <w:t>Public Sector</w:t>
      </w:r>
      <w:r w:rsidR="003B43D0">
        <w:rPr>
          <w:rFonts w:ascii="Arial" w:hAnsi="Arial" w:cs="Arial"/>
          <w:szCs w:val="18"/>
        </w:rPr>
        <w:t xml:space="preserve"> </w:t>
      </w:r>
      <w:r>
        <w:rPr>
          <w:rFonts w:ascii="Arial" w:hAnsi="Arial" w:cs="Arial"/>
          <w:szCs w:val="18"/>
        </w:rPr>
        <w:t>for operation of any Licensed Program(s).</w:t>
      </w:r>
    </w:p>
    <w:p w14:paraId="12746659" w14:textId="77777777" w:rsidR="00243F4E" w:rsidRDefault="00243F4E" w:rsidP="000A17D5">
      <w:pPr>
        <w:ind w:left="-360" w:right="-360"/>
        <w:rPr>
          <w:rFonts w:ascii="Arial" w:hAnsi="Arial" w:cs="Arial"/>
          <w:szCs w:val="18"/>
        </w:rPr>
      </w:pPr>
    </w:p>
    <w:p w14:paraId="168723CD" w14:textId="77777777" w:rsidR="00243F4E" w:rsidRDefault="00243F4E" w:rsidP="000A17D5">
      <w:pPr>
        <w:ind w:left="-360" w:right="-360"/>
        <w:rPr>
          <w:rFonts w:ascii="Arial" w:hAnsi="Arial" w:cs="Arial"/>
          <w:b/>
          <w:szCs w:val="18"/>
        </w:rPr>
      </w:pPr>
      <w:r>
        <w:rPr>
          <w:rFonts w:ascii="Arial" w:hAnsi="Arial" w:cs="Arial"/>
          <w:szCs w:val="18"/>
        </w:rPr>
        <w:t>“Source Code” shall mean a copy of the computer programming code in human-readable form and related system documentation, including updates, applicable enhancements, and all pertinent commentary as well as any procedural code such as job control language.</w:t>
      </w:r>
    </w:p>
    <w:p w14:paraId="59751D2D" w14:textId="77777777" w:rsidR="00243F4E" w:rsidRDefault="00243F4E" w:rsidP="000A17D5">
      <w:pPr>
        <w:ind w:left="-360" w:right="-360"/>
        <w:rPr>
          <w:rFonts w:ascii="Arial" w:hAnsi="Arial" w:cs="Arial"/>
          <w:b/>
          <w:szCs w:val="18"/>
        </w:rPr>
      </w:pPr>
    </w:p>
    <w:p w14:paraId="7CED3FE7" w14:textId="77777777" w:rsidR="00243F4E" w:rsidRDefault="00243F4E" w:rsidP="000A17D5">
      <w:pPr>
        <w:ind w:left="-360" w:right="-360"/>
        <w:rPr>
          <w:rFonts w:ascii="Arial" w:hAnsi="Arial" w:cs="Arial"/>
          <w:szCs w:val="18"/>
        </w:rPr>
      </w:pPr>
      <w:r>
        <w:rPr>
          <w:rFonts w:ascii="Arial" w:hAnsi="Arial" w:cs="Arial"/>
          <w:szCs w:val="18"/>
        </w:rPr>
        <w:t>“Object Code” shall mean a copy of the computer programming code assembled or compiled in magnetic or electronic binary form on software media, which are readable and usable by machines, but not generally readable by humans without reverse assembly, reverse compiling, or reverse engineering.</w:t>
      </w:r>
    </w:p>
    <w:p w14:paraId="34B98B16" w14:textId="77777777" w:rsidR="00243F4E" w:rsidRDefault="00243F4E" w:rsidP="000A17D5">
      <w:pPr>
        <w:ind w:left="-360" w:right="-360"/>
        <w:rPr>
          <w:rFonts w:ascii="Arial" w:hAnsi="Arial" w:cs="Arial"/>
          <w:szCs w:val="18"/>
        </w:rPr>
      </w:pPr>
    </w:p>
    <w:p w14:paraId="4D19A2BC" w14:textId="77777777" w:rsidR="00243F4E" w:rsidRDefault="00243F4E" w:rsidP="000A17D5">
      <w:pPr>
        <w:pStyle w:val="BodyText"/>
        <w:ind w:left="-360" w:right="-360"/>
        <w:rPr>
          <w:rFonts w:ascii="Arial" w:hAnsi="Arial" w:cs="Arial"/>
          <w:color w:val="000000"/>
          <w:sz w:val="20"/>
          <w:szCs w:val="18"/>
        </w:rPr>
      </w:pPr>
      <w:r>
        <w:rPr>
          <w:rFonts w:ascii="Arial" w:hAnsi="Arial" w:cs="Arial"/>
          <w:color w:val="000000"/>
          <w:sz w:val="20"/>
          <w:szCs w:val="18"/>
        </w:rPr>
        <w:t>“Licensee” shall mean the End User agency purchasing the Product.</w:t>
      </w:r>
    </w:p>
    <w:p w14:paraId="6B84D4AB" w14:textId="77777777" w:rsidR="00243F4E" w:rsidRDefault="00243F4E" w:rsidP="000A17D5">
      <w:pPr>
        <w:ind w:left="-360" w:right="-360"/>
        <w:rPr>
          <w:rFonts w:ascii="Arial" w:hAnsi="Arial" w:cs="Arial"/>
          <w:szCs w:val="18"/>
        </w:rPr>
      </w:pPr>
    </w:p>
    <w:p w14:paraId="61DFA42C" w14:textId="77777777" w:rsidR="00243F4E" w:rsidRDefault="00243F4E" w:rsidP="000A17D5">
      <w:pPr>
        <w:ind w:left="-360" w:right="-360"/>
        <w:rPr>
          <w:rFonts w:ascii="Arial" w:hAnsi="Arial" w:cs="Arial"/>
          <w:szCs w:val="18"/>
        </w:rPr>
      </w:pPr>
      <w:r>
        <w:rPr>
          <w:rFonts w:ascii="Arial" w:hAnsi="Arial" w:cs="Arial"/>
          <w:szCs w:val="18"/>
        </w:rPr>
        <w:t>“Licensor” shall mean the Wisconsin Department of Transportation, Division of State Patrol.</w:t>
      </w:r>
    </w:p>
    <w:p w14:paraId="5BAA1628" w14:textId="77777777" w:rsidR="00243F4E" w:rsidRDefault="00243F4E" w:rsidP="000A17D5">
      <w:pPr>
        <w:ind w:left="-360" w:right="-360"/>
        <w:rPr>
          <w:rFonts w:ascii="Arial" w:hAnsi="Arial" w:cs="Arial"/>
          <w:b/>
          <w:szCs w:val="18"/>
        </w:rPr>
      </w:pPr>
    </w:p>
    <w:p w14:paraId="2720E522" w14:textId="77777777" w:rsidR="00243F4E" w:rsidRDefault="00243F4E" w:rsidP="000A17D5">
      <w:pPr>
        <w:tabs>
          <w:tab w:val="left" w:pos="720"/>
        </w:tabs>
        <w:ind w:left="-360" w:right="-360"/>
        <w:rPr>
          <w:rFonts w:ascii="Arial" w:hAnsi="Arial" w:cs="Arial"/>
          <w:b/>
          <w:szCs w:val="18"/>
        </w:rPr>
      </w:pPr>
      <w:r>
        <w:rPr>
          <w:rFonts w:ascii="Arial" w:hAnsi="Arial" w:cs="Arial"/>
          <w:b/>
          <w:szCs w:val="18"/>
        </w:rPr>
        <w:t>II</w:t>
      </w:r>
      <w:proofErr w:type="gramStart"/>
      <w:r>
        <w:rPr>
          <w:rFonts w:ascii="Arial" w:hAnsi="Arial" w:cs="Arial"/>
          <w:b/>
          <w:szCs w:val="18"/>
        </w:rPr>
        <w:t>.  LICENSE</w:t>
      </w:r>
      <w:proofErr w:type="gramEnd"/>
    </w:p>
    <w:p w14:paraId="340312B5" w14:textId="77777777" w:rsidR="00243F4E" w:rsidRDefault="00243F4E" w:rsidP="000A17D5">
      <w:pPr>
        <w:ind w:left="-360" w:right="-360"/>
        <w:rPr>
          <w:rFonts w:ascii="Arial" w:hAnsi="Arial" w:cs="Arial"/>
          <w:szCs w:val="18"/>
        </w:rPr>
      </w:pPr>
    </w:p>
    <w:p w14:paraId="74F17CEC" w14:textId="77777777" w:rsidR="00243F4E" w:rsidRDefault="00243F4E" w:rsidP="000A17D5">
      <w:pPr>
        <w:pStyle w:val="BodyText"/>
        <w:ind w:left="-360" w:right="-360"/>
        <w:rPr>
          <w:rFonts w:ascii="Arial" w:hAnsi="Arial" w:cs="Arial"/>
          <w:color w:val="000000"/>
          <w:sz w:val="20"/>
          <w:szCs w:val="18"/>
        </w:rPr>
      </w:pPr>
      <w:r>
        <w:rPr>
          <w:rFonts w:ascii="Arial" w:hAnsi="Arial" w:cs="Arial"/>
          <w:color w:val="000000"/>
          <w:sz w:val="20"/>
          <w:szCs w:val="18"/>
        </w:rPr>
        <w:t xml:space="preserve">This End User license authorizes the Licensor to provide to the Licensee the SunGard </w:t>
      </w:r>
      <w:r w:rsidR="003B43D0" w:rsidRPr="003B43D0">
        <w:rPr>
          <w:rFonts w:ascii="Arial" w:hAnsi="Arial" w:cs="Arial"/>
          <w:color w:val="000000"/>
          <w:sz w:val="20"/>
          <w:szCs w:val="18"/>
        </w:rPr>
        <w:t xml:space="preserve">Public Sector </w:t>
      </w:r>
      <w:r>
        <w:rPr>
          <w:rFonts w:ascii="Arial" w:hAnsi="Arial" w:cs="Arial"/>
          <w:color w:val="000000"/>
          <w:sz w:val="20"/>
          <w:szCs w:val="18"/>
        </w:rPr>
        <w:t xml:space="preserve">Mobile Data Browser for use on the Mobile Data Communications Network (MDCN) in accordance with the terms of this agreement.  The license permits the Licensee, subject to </w:t>
      </w:r>
      <w:proofErr w:type="gramStart"/>
      <w:r>
        <w:rPr>
          <w:rFonts w:ascii="Arial" w:hAnsi="Arial" w:cs="Arial"/>
          <w:color w:val="000000"/>
          <w:sz w:val="20"/>
          <w:szCs w:val="18"/>
        </w:rPr>
        <w:t>any and all</w:t>
      </w:r>
      <w:proofErr w:type="gramEnd"/>
      <w:r>
        <w:rPr>
          <w:rFonts w:ascii="Arial" w:hAnsi="Arial" w:cs="Arial"/>
          <w:color w:val="000000"/>
          <w:sz w:val="20"/>
          <w:szCs w:val="18"/>
        </w:rPr>
        <w:t xml:space="preserve"> restrictions herein, to:</w:t>
      </w:r>
    </w:p>
    <w:p w14:paraId="6F525B66" w14:textId="77777777" w:rsidR="00243F4E" w:rsidRDefault="00243F4E" w:rsidP="000A17D5">
      <w:pPr>
        <w:ind w:left="-360" w:right="-360"/>
        <w:rPr>
          <w:rFonts w:ascii="Arial" w:hAnsi="Arial" w:cs="Arial"/>
          <w:szCs w:val="18"/>
        </w:rPr>
      </w:pPr>
    </w:p>
    <w:p w14:paraId="45894706" w14:textId="77777777" w:rsidR="00243F4E" w:rsidRDefault="00243F4E" w:rsidP="000A17D5">
      <w:pPr>
        <w:numPr>
          <w:ilvl w:val="0"/>
          <w:numId w:val="1"/>
        </w:numPr>
        <w:ind w:left="360" w:right="270"/>
        <w:rPr>
          <w:rFonts w:ascii="Arial" w:hAnsi="Arial" w:cs="Arial"/>
          <w:szCs w:val="18"/>
        </w:rPr>
      </w:pPr>
      <w:r>
        <w:rPr>
          <w:rFonts w:ascii="Arial" w:hAnsi="Arial" w:cs="Arial"/>
          <w:szCs w:val="18"/>
        </w:rPr>
        <w:t>Use the Licensed Program(s) on the designated Machine(s) for Licensee’s internal use only and not for the processing of any data except Licensee’s (i.e., no service bureau use is permitted).</w:t>
      </w:r>
    </w:p>
    <w:p w14:paraId="3E768B78" w14:textId="77777777" w:rsidR="00243F4E" w:rsidRDefault="00243F4E" w:rsidP="000A17D5">
      <w:pPr>
        <w:numPr>
          <w:ilvl w:val="0"/>
          <w:numId w:val="1"/>
        </w:numPr>
        <w:ind w:left="360" w:right="270"/>
        <w:rPr>
          <w:rFonts w:ascii="Arial" w:hAnsi="Arial" w:cs="Arial"/>
          <w:szCs w:val="18"/>
        </w:rPr>
      </w:pPr>
      <w:r>
        <w:rPr>
          <w:rFonts w:ascii="Arial" w:hAnsi="Arial" w:cs="Arial"/>
          <w:szCs w:val="18"/>
        </w:rPr>
        <w:t>Copy the Licensed Program(s) in machine readable</w:t>
      </w:r>
      <w:r>
        <w:rPr>
          <w:rFonts w:ascii="Arial" w:hAnsi="Arial" w:cs="Arial"/>
          <w:b/>
          <w:szCs w:val="18"/>
        </w:rPr>
        <w:t xml:space="preserve"> </w:t>
      </w:r>
      <w:r>
        <w:rPr>
          <w:rFonts w:ascii="Arial" w:hAnsi="Arial" w:cs="Arial"/>
          <w:szCs w:val="18"/>
        </w:rPr>
        <w:t xml:space="preserve">object code form to provide sufficient copies to support Licensee's use of the Licensed Program(s) as authorized under this Agreement.  </w:t>
      </w:r>
      <w:proofErr w:type="gramStart"/>
      <w:r>
        <w:rPr>
          <w:rFonts w:ascii="Arial" w:hAnsi="Arial" w:cs="Arial"/>
          <w:szCs w:val="18"/>
        </w:rPr>
        <w:t>Licensee</w:t>
      </w:r>
      <w:proofErr w:type="gramEnd"/>
      <w:r>
        <w:rPr>
          <w:rFonts w:ascii="Arial" w:hAnsi="Arial" w:cs="Arial"/>
          <w:szCs w:val="18"/>
        </w:rPr>
        <w:t xml:space="preserve"> shall have the right to make copies of the associated reference documentation for </w:t>
      </w:r>
      <w:r>
        <w:rPr>
          <w:rFonts w:ascii="Arial" w:hAnsi="Arial" w:cs="Arial"/>
          <w:szCs w:val="18"/>
        </w:rPr>
        <w:lastRenderedPageBreak/>
        <w:t xml:space="preserve">reference, archival and/or backup purposes only.  </w:t>
      </w:r>
      <w:proofErr w:type="gramStart"/>
      <w:r>
        <w:rPr>
          <w:rFonts w:ascii="Arial" w:hAnsi="Arial" w:cs="Arial"/>
          <w:szCs w:val="18"/>
        </w:rPr>
        <w:t>Licensee</w:t>
      </w:r>
      <w:proofErr w:type="gramEnd"/>
      <w:r>
        <w:rPr>
          <w:rFonts w:ascii="Arial" w:hAnsi="Arial" w:cs="Arial"/>
          <w:szCs w:val="18"/>
        </w:rPr>
        <w:t xml:space="preserve"> agrees to preserve all copyright and other notices in the Licensed Program(s) and written documentation.</w:t>
      </w:r>
    </w:p>
    <w:p w14:paraId="64D14FB6" w14:textId="77777777" w:rsidR="00243F4E" w:rsidRDefault="00243F4E" w:rsidP="000A17D5">
      <w:pPr>
        <w:numPr>
          <w:ilvl w:val="0"/>
          <w:numId w:val="1"/>
        </w:numPr>
        <w:ind w:left="360" w:right="270"/>
        <w:rPr>
          <w:rFonts w:ascii="Arial" w:hAnsi="Arial" w:cs="Arial"/>
          <w:szCs w:val="18"/>
        </w:rPr>
      </w:pPr>
      <w:r>
        <w:rPr>
          <w:rFonts w:ascii="Arial" w:hAnsi="Arial" w:cs="Arial"/>
          <w:szCs w:val="18"/>
        </w:rPr>
        <w:t>Transfer the Licensed Program(s) to a back-up CPU to be used when the designated CPU is temporarily inoperable.</w:t>
      </w:r>
    </w:p>
    <w:p w14:paraId="4CEBE025" w14:textId="77777777" w:rsidR="00243F4E" w:rsidRDefault="00243F4E" w:rsidP="000A17D5">
      <w:pPr>
        <w:numPr>
          <w:ilvl w:val="0"/>
          <w:numId w:val="1"/>
        </w:numPr>
        <w:ind w:left="360" w:right="270"/>
        <w:rPr>
          <w:rFonts w:ascii="Arial" w:hAnsi="Arial" w:cs="Arial"/>
          <w:szCs w:val="18"/>
        </w:rPr>
      </w:pPr>
      <w:r>
        <w:rPr>
          <w:rFonts w:ascii="Arial" w:hAnsi="Arial" w:cs="Arial"/>
          <w:szCs w:val="18"/>
        </w:rPr>
        <w:t xml:space="preserve">Have access to a copy of the object code to Licensed Program(s).  </w:t>
      </w:r>
    </w:p>
    <w:p w14:paraId="1002BBEB" w14:textId="77777777" w:rsidR="00243F4E" w:rsidRDefault="00243F4E" w:rsidP="000A17D5">
      <w:pPr>
        <w:ind w:left="-360" w:right="-360"/>
        <w:rPr>
          <w:rFonts w:ascii="Arial" w:hAnsi="Arial" w:cs="Arial"/>
          <w:szCs w:val="18"/>
        </w:rPr>
      </w:pPr>
    </w:p>
    <w:p w14:paraId="53EFDCFE" w14:textId="77777777" w:rsidR="00243F4E" w:rsidRDefault="00243F4E" w:rsidP="000A17D5">
      <w:pPr>
        <w:pStyle w:val="BodyText2"/>
        <w:ind w:left="-360" w:right="-360"/>
        <w:jc w:val="left"/>
        <w:rPr>
          <w:color w:val="000000"/>
        </w:rPr>
      </w:pPr>
      <w:r>
        <w:rPr>
          <w:color w:val="000000"/>
        </w:rPr>
        <w:t>This End User license further authorizes the Licensee the right to use certain pieces of included software that are the exclusive property of the Licensor.</w:t>
      </w:r>
      <w:r w:rsidR="000A17D5">
        <w:rPr>
          <w:color w:val="000000"/>
        </w:rPr>
        <w:t xml:space="preserve"> </w:t>
      </w:r>
      <w:r>
        <w:rPr>
          <w:color w:val="000000"/>
        </w:rPr>
        <w:t xml:space="preserve">These are designed to work in conjunction with the SunGard </w:t>
      </w:r>
      <w:r w:rsidR="003B43D0" w:rsidRPr="003B43D0">
        <w:rPr>
          <w:rFonts w:cs="Arial"/>
          <w:color w:val="000000"/>
        </w:rPr>
        <w:t xml:space="preserve">Public Sector </w:t>
      </w:r>
      <w:r>
        <w:rPr>
          <w:color w:val="000000"/>
        </w:rPr>
        <w:t xml:space="preserve">Mobile Data </w:t>
      </w:r>
      <w:proofErr w:type="gramStart"/>
      <w:r>
        <w:rPr>
          <w:color w:val="000000"/>
        </w:rPr>
        <w:t>Browser, and</w:t>
      </w:r>
      <w:proofErr w:type="gramEnd"/>
      <w:r>
        <w:rPr>
          <w:color w:val="000000"/>
        </w:rPr>
        <w:t xml:space="preserve"> include the MDC Unit Program and the Offline InBox.</w:t>
      </w:r>
      <w:r w:rsidR="000A17D5">
        <w:rPr>
          <w:color w:val="000000"/>
        </w:rPr>
        <w:t xml:space="preserve"> </w:t>
      </w:r>
      <w:r>
        <w:rPr>
          <w:color w:val="000000"/>
        </w:rPr>
        <w:t xml:space="preserve">The use of the included Licensor-owned software shall be limited to the same conditions as specified above for the SunGard </w:t>
      </w:r>
      <w:r w:rsidR="003B43D0" w:rsidRPr="003B43D0">
        <w:rPr>
          <w:rFonts w:cs="Arial"/>
          <w:color w:val="000000"/>
        </w:rPr>
        <w:t xml:space="preserve">Public Sector </w:t>
      </w:r>
      <w:r>
        <w:rPr>
          <w:color w:val="000000"/>
        </w:rPr>
        <w:t>Mobile Data Browser.  Licensor-owned software is provided “as is” and without liability on the part of the Licensor.</w:t>
      </w:r>
    </w:p>
    <w:p w14:paraId="33FDE613" w14:textId="77777777" w:rsidR="00243F4E" w:rsidRDefault="00243F4E" w:rsidP="000A17D5">
      <w:pPr>
        <w:ind w:left="-360" w:right="-360"/>
        <w:rPr>
          <w:b/>
          <w:bCs/>
          <w:color w:val="000000"/>
          <w:szCs w:val="18"/>
        </w:rPr>
      </w:pPr>
    </w:p>
    <w:p w14:paraId="2E702CA9" w14:textId="77777777" w:rsidR="00243F4E" w:rsidRDefault="00243F4E" w:rsidP="000A17D5">
      <w:pPr>
        <w:ind w:left="-360" w:right="-360"/>
        <w:rPr>
          <w:rFonts w:ascii="Arial" w:hAnsi="Arial" w:cs="Arial"/>
          <w:szCs w:val="18"/>
        </w:rPr>
      </w:pPr>
      <w:proofErr w:type="gramStart"/>
      <w:r>
        <w:rPr>
          <w:rFonts w:ascii="Arial" w:hAnsi="Arial" w:cs="Arial"/>
          <w:szCs w:val="18"/>
        </w:rPr>
        <w:t>Licensee</w:t>
      </w:r>
      <w:proofErr w:type="gramEnd"/>
      <w:r>
        <w:rPr>
          <w:rFonts w:ascii="Arial" w:hAnsi="Arial" w:cs="Arial"/>
          <w:szCs w:val="18"/>
        </w:rPr>
        <w:t xml:space="preserve"> is prohibited from reverse engineering, reverse assembling and/or reverse compiling the Licensed Program(s), in whole or in part.  </w:t>
      </w:r>
    </w:p>
    <w:p w14:paraId="206E2D5B" w14:textId="77777777" w:rsidR="00243F4E" w:rsidRDefault="00243F4E" w:rsidP="000A17D5">
      <w:pPr>
        <w:ind w:left="-360" w:right="-360"/>
        <w:rPr>
          <w:rFonts w:ascii="Arial" w:hAnsi="Arial" w:cs="Arial"/>
          <w:b/>
          <w:szCs w:val="18"/>
        </w:rPr>
      </w:pPr>
    </w:p>
    <w:p w14:paraId="3DCECD5B" w14:textId="77777777" w:rsidR="00243F4E" w:rsidRDefault="00243F4E" w:rsidP="000A17D5">
      <w:pPr>
        <w:ind w:left="-360" w:right="-360"/>
        <w:rPr>
          <w:rFonts w:ascii="Arial" w:hAnsi="Arial" w:cs="Arial"/>
          <w:b/>
          <w:szCs w:val="18"/>
        </w:rPr>
      </w:pPr>
      <w:r>
        <w:rPr>
          <w:rFonts w:ascii="Arial" w:hAnsi="Arial" w:cs="Arial"/>
          <w:b/>
          <w:szCs w:val="18"/>
        </w:rPr>
        <w:t>III</w:t>
      </w:r>
      <w:proofErr w:type="gramStart"/>
      <w:r>
        <w:rPr>
          <w:rFonts w:ascii="Arial" w:hAnsi="Arial" w:cs="Arial"/>
          <w:b/>
          <w:szCs w:val="18"/>
        </w:rPr>
        <w:t>.  TERM</w:t>
      </w:r>
      <w:proofErr w:type="gramEnd"/>
    </w:p>
    <w:p w14:paraId="41A8F8F8" w14:textId="77777777" w:rsidR="00243F4E" w:rsidRDefault="00243F4E" w:rsidP="000A17D5">
      <w:pPr>
        <w:ind w:left="-360" w:right="-360"/>
        <w:rPr>
          <w:rFonts w:ascii="Arial" w:hAnsi="Arial" w:cs="Arial"/>
          <w:szCs w:val="18"/>
        </w:rPr>
      </w:pPr>
    </w:p>
    <w:p w14:paraId="0A6424EE" w14:textId="77777777" w:rsidR="00243F4E" w:rsidRDefault="00243F4E" w:rsidP="000A17D5">
      <w:pPr>
        <w:ind w:left="-360" w:right="-360"/>
        <w:rPr>
          <w:rFonts w:ascii="Arial" w:hAnsi="Arial" w:cs="Arial"/>
          <w:szCs w:val="18"/>
        </w:rPr>
      </w:pPr>
      <w:r>
        <w:rPr>
          <w:rFonts w:ascii="Arial" w:hAnsi="Arial" w:cs="Arial"/>
          <w:szCs w:val="18"/>
        </w:rPr>
        <w:t>The End User license granted hereunder is effective from the date on which this End User License Agreement is signed by both parties and will remain in effect until terminated by Licensee upon one (1) month written notice or by Licensor as stated in this section.</w:t>
      </w:r>
    </w:p>
    <w:p w14:paraId="3EE961FA" w14:textId="77777777" w:rsidR="00243F4E" w:rsidRDefault="00243F4E" w:rsidP="000A17D5">
      <w:pPr>
        <w:ind w:left="-360" w:right="-360"/>
        <w:rPr>
          <w:rFonts w:ascii="Arial" w:hAnsi="Arial" w:cs="Arial"/>
          <w:szCs w:val="18"/>
        </w:rPr>
      </w:pPr>
    </w:p>
    <w:p w14:paraId="1A609169" w14:textId="77777777" w:rsidR="00243F4E" w:rsidRDefault="00243F4E" w:rsidP="000A17D5">
      <w:pPr>
        <w:ind w:left="-360" w:right="-360"/>
        <w:rPr>
          <w:rFonts w:ascii="Arial" w:hAnsi="Arial" w:cs="Arial"/>
          <w:szCs w:val="18"/>
        </w:rPr>
      </w:pPr>
      <w:r>
        <w:rPr>
          <w:rFonts w:ascii="Arial" w:hAnsi="Arial" w:cs="Arial"/>
          <w:szCs w:val="18"/>
        </w:rPr>
        <w:t>Licensor may terminate any license upon written notice immediately if Licensee fails to comply with the terms and conditions of this End User License Agreement.  Any End User License Agreement shall automatically terminate in the event End User ceases its use of Licensor’s mobile data switch.</w:t>
      </w:r>
    </w:p>
    <w:p w14:paraId="05B7179B" w14:textId="77777777" w:rsidR="00243F4E" w:rsidRDefault="00243F4E" w:rsidP="000A17D5">
      <w:pPr>
        <w:ind w:left="-360" w:right="-360"/>
        <w:rPr>
          <w:rFonts w:ascii="Arial" w:hAnsi="Arial" w:cs="Arial"/>
          <w:szCs w:val="18"/>
        </w:rPr>
      </w:pPr>
    </w:p>
    <w:p w14:paraId="5C113A19" w14:textId="77777777" w:rsidR="00243F4E" w:rsidRDefault="00243F4E" w:rsidP="000A17D5">
      <w:pPr>
        <w:ind w:left="-360" w:right="-360"/>
        <w:rPr>
          <w:rFonts w:ascii="Arial" w:hAnsi="Arial" w:cs="Arial"/>
          <w:szCs w:val="18"/>
        </w:rPr>
      </w:pPr>
      <w:r>
        <w:rPr>
          <w:rFonts w:ascii="Arial" w:hAnsi="Arial" w:cs="Arial"/>
          <w:b/>
          <w:szCs w:val="18"/>
        </w:rPr>
        <w:t>IV</w:t>
      </w:r>
      <w:proofErr w:type="gramStart"/>
      <w:r>
        <w:rPr>
          <w:rFonts w:ascii="Arial" w:hAnsi="Arial" w:cs="Arial"/>
          <w:b/>
          <w:szCs w:val="18"/>
        </w:rPr>
        <w:t>.  PROTECTION</w:t>
      </w:r>
      <w:proofErr w:type="gramEnd"/>
      <w:r>
        <w:rPr>
          <w:rFonts w:ascii="Arial" w:hAnsi="Arial" w:cs="Arial"/>
          <w:b/>
          <w:szCs w:val="18"/>
        </w:rPr>
        <w:t xml:space="preserve"> AND SECURITY OF PROPRIETARY MATERIALS</w:t>
      </w:r>
    </w:p>
    <w:p w14:paraId="1BEEB20B" w14:textId="77777777" w:rsidR="00243F4E" w:rsidRDefault="00243F4E" w:rsidP="000A17D5">
      <w:pPr>
        <w:ind w:left="-360" w:right="-360"/>
        <w:rPr>
          <w:rFonts w:ascii="Arial" w:hAnsi="Arial" w:cs="Arial"/>
          <w:szCs w:val="18"/>
        </w:rPr>
      </w:pPr>
    </w:p>
    <w:p w14:paraId="2F31051F" w14:textId="77777777" w:rsidR="00243F4E" w:rsidRDefault="00243F4E" w:rsidP="000A17D5">
      <w:pPr>
        <w:pStyle w:val="BodyText"/>
        <w:ind w:left="-360" w:right="-360"/>
        <w:rPr>
          <w:rFonts w:ascii="Arial" w:hAnsi="Arial" w:cs="Arial"/>
          <w:color w:val="auto"/>
          <w:sz w:val="20"/>
          <w:szCs w:val="18"/>
        </w:rPr>
      </w:pPr>
      <w:r>
        <w:rPr>
          <w:rFonts w:ascii="Arial" w:hAnsi="Arial" w:cs="Arial"/>
          <w:color w:val="auto"/>
          <w:sz w:val="20"/>
          <w:szCs w:val="18"/>
        </w:rPr>
        <w:t xml:space="preserve">The Licensed Program(s) and associated reference documentation provided hereunder are supplied under a Sublicense agreement with SunGard </w:t>
      </w:r>
      <w:r w:rsidR="003B43D0" w:rsidRPr="003B43D0">
        <w:rPr>
          <w:rFonts w:ascii="Arial" w:hAnsi="Arial" w:cs="Arial"/>
          <w:color w:val="000000"/>
          <w:sz w:val="20"/>
          <w:szCs w:val="18"/>
        </w:rPr>
        <w:t>Public Sector</w:t>
      </w:r>
      <w:r>
        <w:rPr>
          <w:rFonts w:ascii="Arial" w:hAnsi="Arial" w:cs="Arial"/>
          <w:color w:val="auto"/>
          <w:sz w:val="20"/>
          <w:szCs w:val="18"/>
        </w:rPr>
        <w:t xml:space="preserve">, Inc.  Licensee acknowledges that the Licensed Program(s), including the source code, design specifications and associated documentation of the Licensed Program(s) and associated reference documentation, (the “SunGard </w:t>
      </w:r>
      <w:r w:rsidR="003B43D0" w:rsidRPr="003B43D0">
        <w:rPr>
          <w:rFonts w:ascii="Arial" w:hAnsi="Arial" w:cs="Arial"/>
          <w:color w:val="000000"/>
          <w:sz w:val="20"/>
          <w:szCs w:val="18"/>
        </w:rPr>
        <w:t xml:space="preserve">Public Sector </w:t>
      </w:r>
      <w:r>
        <w:rPr>
          <w:rFonts w:ascii="Arial" w:hAnsi="Arial" w:cs="Arial"/>
          <w:color w:val="auto"/>
          <w:sz w:val="20"/>
          <w:szCs w:val="18"/>
        </w:rPr>
        <w:t xml:space="preserve">Proprietary Information”) constitute proprietary information and trade secrets of SunGard </w:t>
      </w:r>
      <w:r w:rsidR="003B43D0" w:rsidRPr="003B43D0">
        <w:rPr>
          <w:rFonts w:ascii="Arial" w:hAnsi="Arial" w:cs="Arial"/>
          <w:color w:val="000000"/>
          <w:sz w:val="20"/>
          <w:szCs w:val="18"/>
        </w:rPr>
        <w:t xml:space="preserve">Public Sector </w:t>
      </w:r>
      <w:r>
        <w:rPr>
          <w:rFonts w:ascii="Arial" w:hAnsi="Arial" w:cs="Arial"/>
          <w:color w:val="auto"/>
          <w:sz w:val="20"/>
          <w:szCs w:val="18"/>
        </w:rPr>
        <w:t xml:space="preserve">and will remain the sole property of SunGard </w:t>
      </w:r>
      <w:r w:rsidR="003B43D0" w:rsidRPr="003B43D0">
        <w:rPr>
          <w:rFonts w:ascii="Arial" w:hAnsi="Arial" w:cs="Arial"/>
          <w:color w:val="000000"/>
          <w:sz w:val="20"/>
          <w:szCs w:val="18"/>
        </w:rPr>
        <w:t>Public Sector</w:t>
      </w:r>
      <w:r>
        <w:rPr>
          <w:rFonts w:ascii="Arial" w:hAnsi="Arial" w:cs="Arial"/>
          <w:color w:val="auto"/>
          <w:sz w:val="20"/>
          <w:szCs w:val="18"/>
        </w:rPr>
        <w:t xml:space="preserve">.  Licensee agrees that it shall not at any time sell, assign, transfer or otherwise make available to, or allow use by, a third party any of the SunGard </w:t>
      </w:r>
      <w:r w:rsidR="003B43D0" w:rsidRPr="003B43D0">
        <w:rPr>
          <w:rFonts w:ascii="Arial" w:hAnsi="Arial" w:cs="Arial"/>
          <w:color w:val="000000"/>
          <w:sz w:val="20"/>
          <w:szCs w:val="18"/>
        </w:rPr>
        <w:t xml:space="preserve">Public Sector </w:t>
      </w:r>
      <w:r>
        <w:rPr>
          <w:rFonts w:ascii="Arial" w:hAnsi="Arial" w:cs="Arial"/>
          <w:color w:val="auto"/>
          <w:sz w:val="20"/>
          <w:szCs w:val="18"/>
        </w:rPr>
        <w:t xml:space="preserve">Proprietary Information.  Licensee shall hold in confidence the SunGard </w:t>
      </w:r>
      <w:r w:rsidR="003B43D0" w:rsidRPr="003B43D0">
        <w:rPr>
          <w:rFonts w:ascii="Arial" w:hAnsi="Arial" w:cs="Arial"/>
          <w:color w:val="000000"/>
          <w:sz w:val="20"/>
          <w:szCs w:val="18"/>
        </w:rPr>
        <w:t xml:space="preserve">Public Sector </w:t>
      </w:r>
      <w:r>
        <w:rPr>
          <w:rFonts w:ascii="Arial" w:hAnsi="Arial" w:cs="Arial"/>
          <w:color w:val="auto"/>
          <w:sz w:val="20"/>
          <w:szCs w:val="18"/>
        </w:rPr>
        <w:t xml:space="preserve">Proprietary Information for its benefit and internal use only by its employees.  Licensee further acknowledges that, in the event of a breach or threatened breach by Licensee of the provisions of this paragraph, Licensor and SunGard </w:t>
      </w:r>
      <w:r w:rsidR="003B43D0" w:rsidRPr="003B43D0">
        <w:rPr>
          <w:rFonts w:ascii="Arial" w:hAnsi="Arial" w:cs="Arial"/>
          <w:color w:val="000000"/>
          <w:sz w:val="20"/>
          <w:szCs w:val="18"/>
        </w:rPr>
        <w:t xml:space="preserve">Public Sector </w:t>
      </w:r>
      <w:r>
        <w:rPr>
          <w:rFonts w:ascii="Arial" w:hAnsi="Arial" w:cs="Arial"/>
          <w:color w:val="auto"/>
          <w:sz w:val="20"/>
          <w:szCs w:val="18"/>
        </w:rPr>
        <w:t xml:space="preserve">have no adequate remedy </w:t>
      </w:r>
      <w:proofErr w:type="gramStart"/>
      <w:r>
        <w:rPr>
          <w:rFonts w:ascii="Arial" w:hAnsi="Arial" w:cs="Arial"/>
          <w:color w:val="auto"/>
          <w:sz w:val="20"/>
          <w:szCs w:val="18"/>
        </w:rPr>
        <w:t>in</w:t>
      </w:r>
      <w:proofErr w:type="gramEnd"/>
      <w:r>
        <w:rPr>
          <w:rFonts w:ascii="Arial" w:hAnsi="Arial" w:cs="Arial"/>
          <w:color w:val="auto"/>
          <w:sz w:val="20"/>
          <w:szCs w:val="18"/>
        </w:rPr>
        <w:t xml:space="preserve"> money damages, and, accordingly, shall be entitled, without bond, to an injunction against such breach or threatened breach.</w:t>
      </w:r>
    </w:p>
    <w:p w14:paraId="069E47CA" w14:textId="77777777" w:rsidR="00243F4E" w:rsidRDefault="00243F4E" w:rsidP="000A17D5">
      <w:pPr>
        <w:pStyle w:val="BodyText"/>
        <w:ind w:left="-360" w:right="-360"/>
        <w:rPr>
          <w:rFonts w:ascii="Arial" w:hAnsi="Arial" w:cs="Arial"/>
          <w:color w:val="auto"/>
          <w:sz w:val="20"/>
          <w:szCs w:val="18"/>
        </w:rPr>
      </w:pPr>
    </w:p>
    <w:p w14:paraId="0134B57A" w14:textId="77777777" w:rsidR="00243F4E" w:rsidRDefault="00243F4E" w:rsidP="000A17D5">
      <w:pPr>
        <w:keepLines/>
        <w:ind w:left="-360" w:right="-360"/>
        <w:rPr>
          <w:rFonts w:ascii="Arial" w:hAnsi="Arial" w:cs="Arial"/>
          <w:szCs w:val="18"/>
        </w:rPr>
      </w:pPr>
      <w:r>
        <w:rPr>
          <w:rFonts w:ascii="Arial" w:hAnsi="Arial" w:cs="Arial"/>
          <w:szCs w:val="18"/>
        </w:rPr>
        <w:t>The Licensed Program(s) and any reference documentation associated therewith are protected under the Copyright Laws of the United States.  Licensee acknowledges that it does not have the right, except as expressly provided under this End User License Agreement, to:</w:t>
      </w:r>
    </w:p>
    <w:p w14:paraId="5E22B96C" w14:textId="77777777" w:rsidR="00243F4E" w:rsidRDefault="00243F4E" w:rsidP="000A17D5">
      <w:pPr>
        <w:ind w:left="-360" w:right="-360"/>
        <w:rPr>
          <w:rFonts w:ascii="Arial" w:hAnsi="Arial" w:cs="Arial"/>
          <w:szCs w:val="18"/>
        </w:rPr>
      </w:pPr>
    </w:p>
    <w:p w14:paraId="75305599" w14:textId="77777777" w:rsidR="00243F4E" w:rsidRDefault="00243F4E" w:rsidP="000A17D5">
      <w:pPr>
        <w:numPr>
          <w:ilvl w:val="0"/>
          <w:numId w:val="2"/>
        </w:numPr>
        <w:ind w:left="360" w:right="-360"/>
        <w:rPr>
          <w:rFonts w:ascii="Arial" w:hAnsi="Arial" w:cs="Arial"/>
          <w:szCs w:val="18"/>
        </w:rPr>
      </w:pPr>
      <w:r>
        <w:rPr>
          <w:rFonts w:ascii="Arial" w:hAnsi="Arial" w:cs="Arial"/>
          <w:szCs w:val="18"/>
        </w:rPr>
        <w:t>To reproduce the Licensed Program(s) and reference documentation in any or all forms.</w:t>
      </w:r>
    </w:p>
    <w:p w14:paraId="5A50D36E" w14:textId="77777777" w:rsidR="00243F4E" w:rsidRDefault="00243F4E" w:rsidP="000A17D5">
      <w:pPr>
        <w:numPr>
          <w:ilvl w:val="0"/>
          <w:numId w:val="2"/>
        </w:numPr>
        <w:ind w:left="360" w:right="-360"/>
        <w:rPr>
          <w:rFonts w:ascii="Arial" w:hAnsi="Arial" w:cs="Arial"/>
          <w:szCs w:val="18"/>
        </w:rPr>
      </w:pPr>
      <w:r>
        <w:rPr>
          <w:rFonts w:ascii="Arial" w:hAnsi="Arial" w:cs="Arial"/>
          <w:szCs w:val="18"/>
        </w:rPr>
        <w:t>To adapt, transform or rearrange the Licensed Program(s) or reference documentation.</w:t>
      </w:r>
    </w:p>
    <w:p w14:paraId="69CBFEBF" w14:textId="77777777" w:rsidR="00243F4E" w:rsidRDefault="00243F4E" w:rsidP="000A17D5">
      <w:pPr>
        <w:numPr>
          <w:ilvl w:val="0"/>
          <w:numId w:val="2"/>
        </w:numPr>
        <w:ind w:left="360" w:right="-360"/>
        <w:rPr>
          <w:rFonts w:ascii="Arial" w:hAnsi="Arial" w:cs="Arial"/>
          <w:szCs w:val="18"/>
        </w:rPr>
      </w:pPr>
      <w:r>
        <w:rPr>
          <w:rFonts w:ascii="Arial" w:hAnsi="Arial" w:cs="Arial"/>
          <w:szCs w:val="18"/>
        </w:rPr>
        <w:t>To prepare other products derivative of the Licensed Program(s) or reference documentation.</w:t>
      </w:r>
    </w:p>
    <w:p w14:paraId="51F8D2C8" w14:textId="77777777" w:rsidR="00243F4E" w:rsidRDefault="00243F4E" w:rsidP="000A17D5">
      <w:pPr>
        <w:numPr>
          <w:ilvl w:val="0"/>
          <w:numId w:val="2"/>
        </w:numPr>
        <w:ind w:left="360" w:right="-360"/>
        <w:rPr>
          <w:rFonts w:ascii="Arial" w:hAnsi="Arial" w:cs="Arial"/>
          <w:szCs w:val="18"/>
        </w:rPr>
      </w:pPr>
      <w:r>
        <w:rPr>
          <w:rFonts w:ascii="Arial" w:hAnsi="Arial" w:cs="Arial"/>
          <w:szCs w:val="18"/>
        </w:rPr>
        <w:t xml:space="preserve">To distribute the Licensed Program(s) or reference documentation. </w:t>
      </w:r>
    </w:p>
    <w:p w14:paraId="51BB23FD" w14:textId="77777777" w:rsidR="00243F4E" w:rsidRDefault="00243F4E" w:rsidP="000A17D5">
      <w:pPr>
        <w:ind w:left="360" w:right="-360"/>
      </w:pPr>
    </w:p>
    <w:tbl>
      <w:tblPr>
        <w:tblW w:w="9412" w:type="dxa"/>
        <w:jc w:val="center"/>
        <w:tblLayout w:type="fixed"/>
        <w:tblLook w:val="0000" w:firstRow="0" w:lastRow="0" w:firstColumn="0" w:lastColumn="0" w:noHBand="0" w:noVBand="0"/>
      </w:tblPr>
      <w:tblGrid>
        <w:gridCol w:w="4714"/>
        <w:gridCol w:w="360"/>
        <w:gridCol w:w="4338"/>
      </w:tblGrid>
      <w:tr w:rsidR="00243F4E" w14:paraId="55C6BD39" w14:textId="77777777">
        <w:tblPrEx>
          <w:tblCellMar>
            <w:top w:w="0" w:type="dxa"/>
            <w:bottom w:w="0" w:type="dxa"/>
          </w:tblCellMar>
        </w:tblPrEx>
        <w:trPr>
          <w:cantSplit/>
          <w:trHeight w:val="297"/>
          <w:jc w:val="center"/>
        </w:trPr>
        <w:tc>
          <w:tcPr>
            <w:tcW w:w="4714" w:type="dxa"/>
            <w:tcBorders>
              <w:bottom w:val="single" w:sz="4" w:space="0" w:color="auto"/>
            </w:tcBorders>
            <w:vAlign w:val="bottom"/>
          </w:tcPr>
          <w:p w14:paraId="136078E1" w14:textId="77777777" w:rsidR="00243F4E" w:rsidRDefault="00B578A8" w:rsidP="00B578A8">
            <w:pPr>
              <w:ind w:left="-360" w:right="-360"/>
              <w:rPr>
                <w:rFonts w:ascii="Arial" w:hAnsi="Arial" w:cs="Arial"/>
                <w:sz w:val="22"/>
              </w:rPr>
            </w:pPr>
            <w:r>
              <w:rPr>
                <w:rFonts w:ascii="Arial" w:hAnsi="Arial" w:cs="Arial"/>
                <w:sz w:val="22"/>
              </w:rPr>
              <w:t>X</w:t>
            </w:r>
          </w:p>
        </w:tc>
        <w:tc>
          <w:tcPr>
            <w:tcW w:w="360" w:type="dxa"/>
          </w:tcPr>
          <w:p w14:paraId="770A0CA7" w14:textId="77777777" w:rsidR="00243F4E" w:rsidRDefault="00243F4E" w:rsidP="000A17D5">
            <w:pPr>
              <w:ind w:left="-360" w:right="-360"/>
              <w:jc w:val="center"/>
              <w:rPr>
                <w:rFonts w:ascii="Arial" w:hAnsi="Arial" w:cs="Arial"/>
              </w:rPr>
            </w:pPr>
          </w:p>
          <w:p w14:paraId="5794565B" w14:textId="77777777" w:rsidR="00243F4E" w:rsidRDefault="00243F4E" w:rsidP="000A17D5">
            <w:pPr>
              <w:ind w:left="-360" w:right="-360"/>
              <w:jc w:val="center"/>
              <w:rPr>
                <w:rFonts w:ascii="Arial" w:hAnsi="Arial" w:cs="Arial"/>
              </w:rPr>
            </w:pPr>
          </w:p>
        </w:tc>
        <w:tc>
          <w:tcPr>
            <w:tcW w:w="4338" w:type="dxa"/>
            <w:tcBorders>
              <w:bottom w:val="single" w:sz="4" w:space="0" w:color="auto"/>
            </w:tcBorders>
            <w:vAlign w:val="bottom"/>
          </w:tcPr>
          <w:p w14:paraId="70C1CC47" w14:textId="77777777" w:rsidR="00243F4E" w:rsidRDefault="00243F4E" w:rsidP="000A17D5">
            <w:pPr>
              <w:ind w:left="-360" w:right="-360"/>
              <w:jc w:val="center"/>
              <w:rPr>
                <w:rFonts w:ascii="Arial" w:hAnsi="Arial" w:cs="Arial"/>
                <w:sz w:val="22"/>
              </w:rPr>
            </w:pPr>
          </w:p>
        </w:tc>
      </w:tr>
      <w:tr w:rsidR="00243F4E" w14:paraId="179026A3" w14:textId="77777777">
        <w:tblPrEx>
          <w:tblCellMar>
            <w:top w:w="0" w:type="dxa"/>
            <w:bottom w:w="0" w:type="dxa"/>
          </w:tblCellMar>
        </w:tblPrEx>
        <w:trPr>
          <w:cantSplit/>
          <w:jc w:val="center"/>
        </w:trPr>
        <w:tc>
          <w:tcPr>
            <w:tcW w:w="4714" w:type="dxa"/>
          </w:tcPr>
          <w:p w14:paraId="4456103E" w14:textId="77777777" w:rsidR="00243F4E" w:rsidRDefault="00243F4E" w:rsidP="000A17D5">
            <w:pPr>
              <w:spacing w:before="20"/>
              <w:ind w:left="-360" w:right="-360"/>
              <w:jc w:val="center"/>
              <w:rPr>
                <w:rFonts w:ascii="Arial" w:hAnsi="Arial" w:cs="Arial"/>
                <w:sz w:val="16"/>
              </w:rPr>
            </w:pPr>
            <w:r>
              <w:rPr>
                <w:rFonts w:ascii="Arial" w:hAnsi="Arial" w:cs="Arial"/>
                <w:sz w:val="16"/>
              </w:rPr>
              <w:t>(DSP Authorized Signature)</w:t>
            </w:r>
          </w:p>
        </w:tc>
        <w:tc>
          <w:tcPr>
            <w:tcW w:w="360" w:type="dxa"/>
          </w:tcPr>
          <w:p w14:paraId="34BA00E0" w14:textId="77777777" w:rsidR="00243F4E" w:rsidRDefault="00243F4E" w:rsidP="000A17D5">
            <w:pPr>
              <w:spacing w:before="20"/>
              <w:ind w:left="-360" w:right="-360"/>
              <w:jc w:val="center"/>
              <w:rPr>
                <w:rFonts w:ascii="Arial" w:hAnsi="Arial" w:cs="Arial"/>
              </w:rPr>
            </w:pPr>
          </w:p>
        </w:tc>
        <w:tc>
          <w:tcPr>
            <w:tcW w:w="4338" w:type="dxa"/>
          </w:tcPr>
          <w:p w14:paraId="5EC06FDC" w14:textId="77777777" w:rsidR="00243F4E" w:rsidRDefault="00243F4E" w:rsidP="000A17D5">
            <w:pPr>
              <w:spacing w:before="20"/>
              <w:ind w:left="-360" w:right="-360"/>
              <w:jc w:val="center"/>
              <w:rPr>
                <w:rFonts w:ascii="Arial" w:hAnsi="Arial" w:cs="Arial"/>
                <w:sz w:val="16"/>
              </w:rPr>
            </w:pPr>
            <w:r>
              <w:rPr>
                <w:rFonts w:ascii="Arial" w:hAnsi="Arial" w:cs="Arial"/>
                <w:sz w:val="16"/>
              </w:rPr>
              <w:t>(Agency Authorized Signature)</w:t>
            </w:r>
          </w:p>
        </w:tc>
      </w:tr>
      <w:tr w:rsidR="00243F4E" w14:paraId="1A53BA32" w14:textId="77777777" w:rsidTr="000A17D5">
        <w:tblPrEx>
          <w:tblCellMar>
            <w:top w:w="0" w:type="dxa"/>
            <w:bottom w:w="0" w:type="dxa"/>
          </w:tblCellMar>
        </w:tblPrEx>
        <w:trPr>
          <w:cantSplit/>
          <w:jc w:val="center"/>
        </w:trPr>
        <w:tc>
          <w:tcPr>
            <w:tcW w:w="4714" w:type="dxa"/>
            <w:tcBorders>
              <w:bottom w:val="single" w:sz="4" w:space="0" w:color="auto"/>
            </w:tcBorders>
            <w:shd w:val="clear" w:color="auto" w:fill="auto"/>
            <w:vAlign w:val="bottom"/>
          </w:tcPr>
          <w:p w14:paraId="1026FB48" w14:textId="77777777" w:rsidR="00243F4E" w:rsidRDefault="003B43D0" w:rsidP="000A17D5">
            <w:pPr>
              <w:spacing w:after="20"/>
              <w:ind w:left="-360" w:right="-360"/>
              <w:jc w:val="center"/>
              <w:rPr>
                <w:rFonts w:ascii="Arial" w:hAnsi="Arial" w:cs="Arial"/>
              </w:rPr>
            </w:pPr>
            <w:r>
              <w:rPr>
                <w:rFonts w:ascii="Arial" w:hAnsi="Arial" w:cs="Arial"/>
              </w:rPr>
              <w:t>Jeffrey D. Ohnstad, Engineering Chief</w:t>
            </w:r>
          </w:p>
        </w:tc>
        <w:tc>
          <w:tcPr>
            <w:tcW w:w="360" w:type="dxa"/>
            <w:shd w:val="clear" w:color="auto" w:fill="auto"/>
          </w:tcPr>
          <w:p w14:paraId="4282B83F" w14:textId="77777777" w:rsidR="00243F4E" w:rsidRDefault="00243F4E" w:rsidP="000A17D5">
            <w:pPr>
              <w:spacing w:after="20"/>
              <w:ind w:left="-360" w:right="-360"/>
              <w:jc w:val="center"/>
              <w:rPr>
                <w:rFonts w:ascii="Arial" w:hAnsi="Arial" w:cs="Arial"/>
              </w:rPr>
            </w:pPr>
          </w:p>
          <w:p w14:paraId="2BE3207B" w14:textId="77777777" w:rsidR="00243F4E" w:rsidRDefault="00243F4E" w:rsidP="000A17D5">
            <w:pPr>
              <w:spacing w:after="20"/>
              <w:ind w:left="-360" w:right="-360"/>
              <w:jc w:val="center"/>
              <w:rPr>
                <w:rFonts w:ascii="Arial" w:hAnsi="Arial" w:cs="Arial"/>
              </w:rPr>
            </w:pPr>
          </w:p>
        </w:tc>
        <w:tc>
          <w:tcPr>
            <w:tcW w:w="4338" w:type="dxa"/>
            <w:tcBorders>
              <w:bottom w:val="single" w:sz="4" w:space="0" w:color="auto"/>
            </w:tcBorders>
            <w:shd w:val="clear" w:color="auto" w:fill="auto"/>
            <w:vAlign w:val="bottom"/>
          </w:tcPr>
          <w:p w14:paraId="4361CF1F" w14:textId="77777777" w:rsidR="00243F4E" w:rsidRDefault="00243F4E" w:rsidP="000A17D5">
            <w:pPr>
              <w:spacing w:after="20"/>
              <w:ind w:left="-360" w:right="-360"/>
              <w:jc w:val="center"/>
              <w:rPr>
                <w:rFonts w:ascii="Arial" w:hAnsi="Arial" w:cs="Arial"/>
                <w:sz w:val="16"/>
              </w:rPr>
            </w:pPr>
          </w:p>
        </w:tc>
      </w:tr>
      <w:tr w:rsidR="00243F4E" w14:paraId="576C07C6" w14:textId="77777777">
        <w:tblPrEx>
          <w:tblCellMar>
            <w:top w:w="0" w:type="dxa"/>
            <w:bottom w:w="0" w:type="dxa"/>
          </w:tblCellMar>
        </w:tblPrEx>
        <w:trPr>
          <w:cantSplit/>
          <w:jc w:val="center"/>
        </w:trPr>
        <w:tc>
          <w:tcPr>
            <w:tcW w:w="4714" w:type="dxa"/>
          </w:tcPr>
          <w:p w14:paraId="191AD327" w14:textId="77777777" w:rsidR="00243F4E" w:rsidRDefault="00243F4E" w:rsidP="000A17D5">
            <w:pPr>
              <w:spacing w:before="20" w:after="20"/>
              <w:ind w:left="-360" w:right="-360"/>
              <w:jc w:val="center"/>
              <w:rPr>
                <w:rFonts w:ascii="Arial" w:hAnsi="Arial" w:cs="Arial"/>
                <w:sz w:val="16"/>
              </w:rPr>
            </w:pPr>
            <w:r>
              <w:rPr>
                <w:rFonts w:ascii="Arial" w:hAnsi="Arial" w:cs="Arial"/>
                <w:sz w:val="16"/>
              </w:rPr>
              <w:t>(Print Name and Title)</w:t>
            </w:r>
          </w:p>
        </w:tc>
        <w:tc>
          <w:tcPr>
            <w:tcW w:w="360" w:type="dxa"/>
          </w:tcPr>
          <w:p w14:paraId="3523417B" w14:textId="77777777" w:rsidR="00243F4E" w:rsidRDefault="00243F4E" w:rsidP="000A17D5">
            <w:pPr>
              <w:spacing w:before="20" w:after="20"/>
              <w:ind w:left="-360" w:right="-360"/>
              <w:jc w:val="center"/>
              <w:rPr>
                <w:rFonts w:ascii="Arial" w:hAnsi="Arial" w:cs="Arial"/>
              </w:rPr>
            </w:pPr>
          </w:p>
        </w:tc>
        <w:tc>
          <w:tcPr>
            <w:tcW w:w="4338" w:type="dxa"/>
          </w:tcPr>
          <w:p w14:paraId="2493DC02" w14:textId="77777777" w:rsidR="00243F4E" w:rsidRDefault="00243F4E" w:rsidP="000A17D5">
            <w:pPr>
              <w:spacing w:before="20" w:after="20"/>
              <w:ind w:left="-360" w:right="-360"/>
              <w:jc w:val="center"/>
              <w:rPr>
                <w:rFonts w:ascii="Arial" w:hAnsi="Arial" w:cs="Arial"/>
                <w:sz w:val="16"/>
              </w:rPr>
            </w:pPr>
            <w:r>
              <w:rPr>
                <w:rFonts w:ascii="Arial" w:hAnsi="Arial" w:cs="Arial"/>
                <w:sz w:val="16"/>
              </w:rPr>
              <w:t>(Print Name and Title)</w:t>
            </w:r>
          </w:p>
        </w:tc>
      </w:tr>
      <w:tr w:rsidR="00243F4E" w14:paraId="6013FEB7" w14:textId="77777777">
        <w:tblPrEx>
          <w:tblCellMar>
            <w:top w:w="0" w:type="dxa"/>
            <w:bottom w:w="0" w:type="dxa"/>
          </w:tblCellMar>
        </w:tblPrEx>
        <w:trPr>
          <w:cantSplit/>
          <w:jc w:val="center"/>
        </w:trPr>
        <w:tc>
          <w:tcPr>
            <w:tcW w:w="4714" w:type="dxa"/>
            <w:tcBorders>
              <w:bottom w:val="single" w:sz="4" w:space="0" w:color="auto"/>
            </w:tcBorders>
            <w:vAlign w:val="bottom"/>
          </w:tcPr>
          <w:p w14:paraId="667328F8" w14:textId="77777777" w:rsidR="00243F4E" w:rsidRDefault="00243F4E" w:rsidP="000A17D5">
            <w:pPr>
              <w:ind w:left="-360" w:right="-360"/>
              <w:jc w:val="center"/>
              <w:rPr>
                <w:rFonts w:ascii="Arial" w:hAnsi="Arial" w:cs="Arial"/>
                <w:sz w:val="16"/>
              </w:rPr>
            </w:pPr>
          </w:p>
        </w:tc>
        <w:tc>
          <w:tcPr>
            <w:tcW w:w="360" w:type="dxa"/>
          </w:tcPr>
          <w:p w14:paraId="6AF79D77" w14:textId="77777777" w:rsidR="00243F4E" w:rsidRDefault="00243F4E" w:rsidP="000A17D5">
            <w:pPr>
              <w:ind w:left="-360" w:right="-360"/>
              <w:jc w:val="center"/>
              <w:rPr>
                <w:rFonts w:ascii="Arial" w:hAnsi="Arial" w:cs="Arial"/>
              </w:rPr>
            </w:pPr>
          </w:p>
          <w:p w14:paraId="3860C33C" w14:textId="77777777" w:rsidR="00243F4E" w:rsidRDefault="00243F4E" w:rsidP="000A17D5">
            <w:pPr>
              <w:ind w:left="-360" w:right="-360"/>
              <w:jc w:val="center"/>
              <w:rPr>
                <w:rFonts w:ascii="Arial" w:hAnsi="Arial" w:cs="Arial"/>
              </w:rPr>
            </w:pPr>
          </w:p>
        </w:tc>
        <w:tc>
          <w:tcPr>
            <w:tcW w:w="4338" w:type="dxa"/>
            <w:tcBorders>
              <w:bottom w:val="single" w:sz="4" w:space="0" w:color="auto"/>
            </w:tcBorders>
            <w:vAlign w:val="bottom"/>
          </w:tcPr>
          <w:p w14:paraId="732EA8F0" w14:textId="77777777" w:rsidR="00243F4E" w:rsidRDefault="00243F4E" w:rsidP="000A17D5">
            <w:pPr>
              <w:ind w:left="-360" w:right="-360"/>
              <w:jc w:val="center"/>
              <w:rPr>
                <w:rFonts w:ascii="Arial" w:hAnsi="Arial" w:cs="Arial"/>
                <w:sz w:val="16"/>
              </w:rPr>
            </w:pPr>
          </w:p>
        </w:tc>
      </w:tr>
      <w:tr w:rsidR="00243F4E" w14:paraId="65DFD92A" w14:textId="77777777">
        <w:tblPrEx>
          <w:tblCellMar>
            <w:top w:w="0" w:type="dxa"/>
            <w:bottom w:w="0" w:type="dxa"/>
          </w:tblCellMar>
        </w:tblPrEx>
        <w:trPr>
          <w:cantSplit/>
          <w:jc w:val="center"/>
        </w:trPr>
        <w:tc>
          <w:tcPr>
            <w:tcW w:w="4714" w:type="dxa"/>
          </w:tcPr>
          <w:p w14:paraId="7A1F924F" w14:textId="77777777" w:rsidR="00243F4E" w:rsidRDefault="00243F4E" w:rsidP="000A17D5">
            <w:pPr>
              <w:spacing w:before="20"/>
              <w:ind w:left="-360" w:right="-360"/>
              <w:jc w:val="center"/>
              <w:rPr>
                <w:rFonts w:ascii="Arial" w:hAnsi="Arial" w:cs="Arial"/>
                <w:sz w:val="16"/>
              </w:rPr>
            </w:pPr>
            <w:r>
              <w:rPr>
                <w:rFonts w:ascii="Arial" w:hAnsi="Arial" w:cs="Arial"/>
                <w:sz w:val="16"/>
              </w:rPr>
              <w:t>(Date)</w:t>
            </w:r>
          </w:p>
        </w:tc>
        <w:tc>
          <w:tcPr>
            <w:tcW w:w="360" w:type="dxa"/>
          </w:tcPr>
          <w:p w14:paraId="283CED1E" w14:textId="77777777" w:rsidR="00243F4E" w:rsidRDefault="00243F4E" w:rsidP="000A17D5">
            <w:pPr>
              <w:spacing w:before="20"/>
              <w:ind w:left="-360" w:right="-360"/>
              <w:jc w:val="center"/>
              <w:rPr>
                <w:rFonts w:ascii="Arial" w:hAnsi="Arial" w:cs="Arial"/>
              </w:rPr>
            </w:pPr>
          </w:p>
        </w:tc>
        <w:tc>
          <w:tcPr>
            <w:tcW w:w="4338" w:type="dxa"/>
          </w:tcPr>
          <w:p w14:paraId="44615AA9" w14:textId="77777777" w:rsidR="00243F4E" w:rsidRDefault="00243F4E" w:rsidP="000A17D5">
            <w:pPr>
              <w:spacing w:before="20"/>
              <w:ind w:left="-360" w:right="-360"/>
              <w:jc w:val="center"/>
              <w:rPr>
                <w:rFonts w:ascii="Arial" w:hAnsi="Arial" w:cs="Arial"/>
                <w:sz w:val="16"/>
              </w:rPr>
            </w:pPr>
            <w:r>
              <w:rPr>
                <w:rFonts w:ascii="Arial" w:hAnsi="Arial" w:cs="Arial"/>
                <w:sz w:val="16"/>
              </w:rPr>
              <w:t>(Date)</w:t>
            </w:r>
          </w:p>
        </w:tc>
      </w:tr>
    </w:tbl>
    <w:p w14:paraId="579AFCF1" w14:textId="77777777" w:rsidR="00243F4E" w:rsidRDefault="00243F4E" w:rsidP="000A17D5">
      <w:pPr>
        <w:ind w:left="-360" w:right="-360"/>
        <w:rPr>
          <w:rFonts w:ascii="Arial" w:hAnsi="Arial" w:cs="Arial"/>
          <w:sz w:val="12"/>
        </w:rPr>
      </w:pPr>
    </w:p>
    <w:sectPr w:rsidR="00243F4E" w:rsidSect="00B578A8">
      <w:footerReference w:type="even" r:id="rId8"/>
      <w:footerReference w:type="default" r:id="rId9"/>
      <w:type w:val="continuous"/>
      <w:pgSz w:w="12240" w:h="15840" w:code="1"/>
      <w:pgMar w:top="720" w:right="1440" w:bottom="72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0E485" w14:textId="77777777" w:rsidR="00B4314A" w:rsidRDefault="00B4314A">
      <w:r>
        <w:separator/>
      </w:r>
    </w:p>
  </w:endnote>
  <w:endnote w:type="continuationSeparator" w:id="0">
    <w:p w14:paraId="3355ACF2" w14:textId="77777777" w:rsidR="00B4314A" w:rsidRDefault="00B43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B804F" w14:textId="77777777" w:rsidR="000A17D5" w:rsidRDefault="000A17D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C96290B" w14:textId="77777777" w:rsidR="000A17D5" w:rsidRDefault="000A17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B2E4F" w14:textId="77777777" w:rsidR="00B578A8" w:rsidRPr="00B578A8" w:rsidRDefault="00B578A8">
    <w:pPr>
      <w:pStyle w:val="Footer"/>
      <w:jc w:val="center"/>
      <w:rPr>
        <w:rFonts w:ascii="Arial" w:hAnsi="Arial" w:cs="Arial"/>
        <w:b/>
        <w:sz w:val="16"/>
        <w:szCs w:val="16"/>
      </w:rPr>
    </w:pPr>
    <w:r w:rsidRPr="00B578A8">
      <w:rPr>
        <w:rFonts w:ascii="Arial" w:hAnsi="Arial" w:cs="Arial"/>
        <w:b/>
        <w:sz w:val="16"/>
        <w:szCs w:val="16"/>
      </w:rPr>
      <w:t xml:space="preserve">Page </w:t>
    </w:r>
    <w:r w:rsidRPr="00B578A8">
      <w:rPr>
        <w:rFonts w:ascii="Arial" w:hAnsi="Arial" w:cs="Arial"/>
        <w:b/>
        <w:sz w:val="16"/>
        <w:szCs w:val="16"/>
      </w:rPr>
      <w:fldChar w:fldCharType="begin"/>
    </w:r>
    <w:r w:rsidRPr="00B578A8">
      <w:rPr>
        <w:rFonts w:ascii="Arial" w:hAnsi="Arial" w:cs="Arial"/>
        <w:b/>
        <w:sz w:val="16"/>
        <w:szCs w:val="16"/>
      </w:rPr>
      <w:instrText xml:space="preserve"> PAGE </w:instrText>
    </w:r>
    <w:r w:rsidRPr="00B578A8">
      <w:rPr>
        <w:rFonts w:ascii="Arial" w:hAnsi="Arial" w:cs="Arial"/>
        <w:b/>
        <w:sz w:val="16"/>
        <w:szCs w:val="16"/>
      </w:rPr>
      <w:fldChar w:fldCharType="separate"/>
    </w:r>
    <w:r>
      <w:rPr>
        <w:rFonts w:ascii="Arial" w:hAnsi="Arial" w:cs="Arial"/>
        <w:b/>
        <w:noProof/>
        <w:sz w:val="16"/>
        <w:szCs w:val="16"/>
      </w:rPr>
      <w:t>1</w:t>
    </w:r>
    <w:r w:rsidRPr="00B578A8">
      <w:rPr>
        <w:rFonts w:ascii="Arial" w:hAnsi="Arial" w:cs="Arial"/>
        <w:b/>
        <w:sz w:val="16"/>
        <w:szCs w:val="16"/>
      </w:rPr>
      <w:fldChar w:fldCharType="end"/>
    </w:r>
    <w:r w:rsidRPr="00B578A8">
      <w:rPr>
        <w:rFonts w:ascii="Arial" w:hAnsi="Arial" w:cs="Arial"/>
        <w:b/>
        <w:sz w:val="16"/>
        <w:szCs w:val="16"/>
      </w:rPr>
      <w:t xml:space="preserve"> of </w:t>
    </w:r>
    <w:r w:rsidRPr="00B578A8">
      <w:rPr>
        <w:rFonts w:ascii="Arial" w:hAnsi="Arial" w:cs="Arial"/>
        <w:b/>
        <w:sz w:val="16"/>
        <w:szCs w:val="16"/>
      </w:rPr>
      <w:fldChar w:fldCharType="begin"/>
    </w:r>
    <w:r w:rsidRPr="00B578A8">
      <w:rPr>
        <w:rFonts w:ascii="Arial" w:hAnsi="Arial" w:cs="Arial"/>
        <w:b/>
        <w:sz w:val="16"/>
        <w:szCs w:val="16"/>
      </w:rPr>
      <w:instrText xml:space="preserve"> NUMPAGES  </w:instrText>
    </w:r>
    <w:r w:rsidRPr="00B578A8">
      <w:rPr>
        <w:rFonts w:ascii="Arial" w:hAnsi="Arial" w:cs="Arial"/>
        <w:b/>
        <w:sz w:val="16"/>
        <w:szCs w:val="16"/>
      </w:rPr>
      <w:fldChar w:fldCharType="separate"/>
    </w:r>
    <w:r>
      <w:rPr>
        <w:rFonts w:ascii="Arial" w:hAnsi="Arial" w:cs="Arial"/>
        <w:b/>
        <w:noProof/>
        <w:sz w:val="16"/>
        <w:szCs w:val="16"/>
      </w:rPr>
      <w:t>2</w:t>
    </w:r>
    <w:r w:rsidRPr="00B578A8">
      <w:rPr>
        <w:rFonts w:ascii="Arial" w:hAnsi="Arial" w:cs="Arial"/>
        <w:b/>
        <w:sz w:val="16"/>
        <w:szCs w:val="16"/>
      </w:rPr>
      <w:fldChar w:fldCharType="end"/>
    </w:r>
  </w:p>
  <w:p w14:paraId="4AFC69C3" w14:textId="77777777" w:rsidR="000A17D5" w:rsidRPr="00B578A8" w:rsidRDefault="000A17D5">
    <w:pPr>
      <w:pStyle w:val="Footer"/>
      <w:tabs>
        <w:tab w:val="clear" w:pos="4320"/>
        <w:tab w:val="clear" w:pos="8640"/>
        <w:tab w:val="center" w:pos="5040"/>
        <w:tab w:val="right" w:pos="10080"/>
      </w:tabs>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21758" w14:textId="77777777" w:rsidR="00B4314A" w:rsidRDefault="00B4314A">
      <w:r>
        <w:separator/>
      </w:r>
    </w:p>
  </w:footnote>
  <w:footnote w:type="continuationSeparator" w:id="0">
    <w:p w14:paraId="23FD6414" w14:textId="77777777" w:rsidR="00B4314A" w:rsidRDefault="00B431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546871"/>
    <w:multiLevelType w:val="singleLevel"/>
    <w:tmpl w:val="0409000F"/>
    <w:lvl w:ilvl="0">
      <w:start w:val="1"/>
      <w:numFmt w:val="decimal"/>
      <w:lvlText w:val="%1."/>
      <w:lvlJc w:val="left"/>
      <w:pPr>
        <w:tabs>
          <w:tab w:val="num" w:pos="360"/>
        </w:tabs>
        <w:ind w:left="360" w:hanging="360"/>
      </w:pPr>
      <w:rPr>
        <w:rFonts w:hint="default"/>
      </w:rPr>
    </w:lvl>
  </w:abstractNum>
  <w:abstractNum w:abstractNumId="1" w15:restartNumberingAfterBreak="0">
    <w:nsid w:val="657206C9"/>
    <w:multiLevelType w:val="singleLevel"/>
    <w:tmpl w:val="9E30197A"/>
    <w:lvl w:ilvl="0">
      <w:start w:val="1"/>
      <w:numFmt w:val="lowerLetter"/>
      <w:lvlText w:val="%1."/>
      <w:legacy w:legacy="1" w:legacySpace="0" w:legacyIndent="360"/>
      <w:lvlJc w:val="left"/>
      <w:pPr>
        <w:ind w:left="1080" w:hanging="360"/>
      </w:pPr>
    </w:lvl>
  </w:abstractNum>
  <w:abstractNum w:abstractNumId="2" w15:restartNumberingAfterBreak="0">
    <w:nsid w:val="7CFE5EF9"/>
    <w:multiLevelType w:val="singleLevel"/>
    <w:tmpl w:val="9E30197A"/>
    <w:lvl w:ilvl="0">
      <w:start w:val="1"/>
      <w:numFmt w:val="lowerLetter"/>
      <w:lvlText w:val="%1."/>
      <w:legacy w:legacy="1" w:legacySpace="0" w:legacyIndent="360"/>
      <w:lvlJc w:val="left"/>
      <w:pPr>
        <w:ind w:left="1080" w:hanging="360"/>
      </w:pPr>
    </w:lvl>
  </w:abstractNum>
  <w:abstractNum w:abstractNumId="3" w15:restartNumberingAfterBreak="0">
    <w:nsid w:val="7F1B7812"/>
    <w:multiLevelType w:val="multilevel"/>
    <w:tmpl w:val="F9FCBB9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16cid:durableId="1585187390">
    <w:abstractNumId w:val="2"/>
  </w:num>
  <w:num w:numId="2" w16cid:durableId="530269993">
    <w:abstractNumId w:val="1"/>
  </w:num>
  <w:num w:numId="3" w16cid:durableId="704255540">
    <w:abstractNumId w:val="0"/>
  </w:num>
  <w:num w:numId="4" w16cid:durableId="18513342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ocumentProtection w:edit="forms" w:enforcement="1" w:cryptProviderType="rsaAES" w:cryptAlgorithmClass="hash" w:cryptAlgorithmType="typeAny" w:cryptAlgorithmSid="14" w:cryptSpinCount="100000" w:hash="spPm7LZ69LB/deDqYB3hydHveXr1iGtWGh0I1XscfqFU5w8umP/4qTx5vhj57LHx6sXziACh7pG4mLp7wgX8ig==" w:salt="Hfjq9tSiK8IXnP9TELe4aQ=="/>
  <w:defaultTabStop w:val="720"/>
  <w:drawingGridHorizontalSpacing w:val="100"/>
  <w:drawingGridVerticalSpacing w:val="120"/>
  <w:displayHorizontalDrawingGridEvery w:val="2"/>
  <w:displayVertic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3D0"/>
    <w:rsid w:val="000A17D5"/>
    <w:rsid w:val="0016659A"/>
    <w:rsid w:val="00243F4E"/>
    <w:rsid w:val="0024527D"/>
    <w:rsid w:val="003B43D0"/>
    <w:rsid w:val="007A7E5F"/>
    <w:rsid w:val="00857B73"/>
    <w:rsid w:val="00B4314A"/>
    <w:rsid w:val="00B578A8"/>
    <w:rsid w:val="00FA72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BF7725C"/>
  <w15:chartTrackingRefBased/>
  <w15:docId w15:val="{DA23EE57-3D0E-4238-A544-F6BE3A16A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overflowPunct/>
      <w:autoSpaceDE/>
      <w:autoSpaceDN/>
      <w:adjustRightInd/>
      <w:jc w:val="both"/>
      <w:textAlignment w:val="auto"/>
      <w:outlineLvl w:val="0"/>
    </w:pPr>
    <w:rPr>
      <w:b/>
    </w:rPr>
  </w:style>
  <w:style w:type="paragraph" w:styleId="Heading2">
    <w:name w:val="heading 2"/>
    <w:basedOn w:val="Normal"/>
    <w:next w:val="Normal"/>
    <w:qFormat/>
    <w:pPr>
      <w:keepNext/>
      <w:widowControl w:val="0"/>
      <w:tabs>
        <w:tab w:val="left" w:pos="6660"/>
      </w:tabs>
      <w:overflowPunct/>
      <w:autoSpaceDE/>
      <w:autoSpaceDN/>
      <w:adjustRightInd/>
      <w:ind w:left="965" w:hanging="965"/>
      <w:jc w:val="both"/>
      <w:textAlignment w:val="auto"/>
      <w:outlineLvl w:val="1"/>
    </w:pPr>
    <w:rPr>
      <w:b/>
      <w:caps/>
      <w:sz w:val="18"/>
      <w:szCs w:val="18"/>
    </w:rPr>
  </w:style>
  <w:style w:type="paragraph" w:styleId="Heading3">
    <w:name w:val="heading 3"/>
    <w:basedOn w:val="Normal"/>
    <w:next w:val="Normal"/>
    <w:qFormat/>
    <w:pPr>
      <w:keepNext/>
      <w:ind w:left="9"/>
      <w:outlineLvl w:val="2"/>
    </w:pPr>
    <w:rPr>
      <w:b/>
      <w:bCs/>
      <w:sz w:val="18"/>
    </w:rPr>
  </w:style>
  <w:style w:type="paragraph" w:styleId="Heading4">
    <w:name w:val="heading 4"/>
    <w:basedOn w:val="Normal"/>
    <w:next w:val="Normal"/>
    <w:qFormat/>
    <w:pPr>
      <w:keepNext/>
      <w:jc w:val="center"/>
      <w:outlineLvl w:val="3"/>
    </w:pPr>
    <w:rPr>
      <w:rFonts w:ascii="Arial" w:hAnsi="Arial" w:cs="Arial"/>
      <w:b/>
      <w:bCs/>
      <w:sz w:val="18"/>
    </w:rPr>
  </w:style>
  <w:style w:type="paragraph" w:styleId="Heading5">
    <w:name w:val="heading 5"/>
    <w:basedOn w:val="Normal"/>
    <w:next w:val="Normal"/>
    <w:qFormat/>
    <w:pPr>
      <w:keepNext/>
      <w:jc w:val="center"/>
      <w:outlineLvl w:val="4"/>
    </w:pPr>
    <w:rPr>
      <w:rFonts w:ascii="Arial" w:hAnsi="Arial" w:cs="Arial"/>
      <w:b/>
      <w:bCs/>
      <w:u w:val="single"/>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overflowPunct/>
      <w:autoSpaceDE/>
      <w:autoSpaceDN/>
      <w:adjustRightInd/>
      <w:textAlignment w:val="auto"/>
    </w:pPr>
    <w:rPr>
      <w:color w:val="0000FF"/>
      <w:sz w:val="24"/>
      <w:szCs w:val="22"/>
    </w:rPr>
  </w:style>
  <w:style w:type="paragraph" w:customStyle="1" w:styleId="bodyindent">
    <w:name w:val="body indent"/>
    <w:basedOn w:val="Normal"/>
    <w:pPr>
      <w:overflowPunct/>
      <w:autoSpaceDE/>
      <w:autoSpaceDN/>
      <w:adjustRightInd/>
      <w:ind w:left="1296"/>
      <w:textAlignment w:val="auto"/>
    </w:pPr>
    <w:rPr>
      <w:sz w:val="22"/>
    </w:rPr>
  </w:style>
  <w:style w:type="paragraph" w:styleId="Footer">
    <w:name w:val="footer"/>
    <w:basedOn w:val="Normal"/>
    <w:link w:val="FooterChar"/>
    <w:uiPriority w:val="99"/>
    <w:pPr>
      <w:tabs>
        <w:tab w:val="center" w:pos="4320"/>
        <w:tab w:val="right" w:pos="8640"/>
      </w:tabs>
      <w:overflowPunct/>
      <w:autoSpaceDE/>
      <w:autoSpaceDN/>
      <w:adjustRightInd/>
      <w:textAlignment w:val="auto"/>
    </w:pPr>
    <w:rPr>
      <w:sz w:val="24"/>
    </w:rPr>
  </w:style>
  <w:style w:type="character" w:styleId="PageNumber">
    <w:name w:val="page number"/>
    <w:basedOn w:val="DefaultParagraphFont"/>
    <w:semiHidden/>
  </w:style>
  <w:style w:type="paragraph" w:styleId="EnvelopeAddress">
    <w:name w:val="envelope address"/>
    <w:basedOn w:val="Normal"/>
    <w:semiHidden/>
    <w:pPr>
      <w:framePr w:w="7920" w:h="1980" w:hRule="exact" w:hSpace="180" w:wrap="auto" w:hAnchor="page" w:xAlign="center" w:yAlign="bottom"/>
      <w:overflowPunct/>
      <w:autoSpaceDE/>
      <w:autoSpaceDN/>
      <w:adjustRightInd/>
      <w:ind w:left="2880"/>
      <w:textAlignment w:val="auto"/>
    </w:pPr>
    <w:rPr>
      <w:sz w:val="24"/>
    </w:rPr>
  </w:style>
  <w:style w:type="paragraph" w:styleId="Header">
    <w:name w:val="header"/>
    <w:basedOn w:val="Normal"/>
    <w:semiHidden/>
    <w:pPr>
      <w:tabs>
        <w:tab w:val="center" w:pos="4320"/>
        <w:tab w:val="right" w:pos="8640"/>
      </w:tabs>
    </w:pPr>
  </w:style>
  <w:style w:type="paragraph" w:styleId="Title">
    <w:name w:val="Title"/>
    <w:basedOn w:val="Normal"/>
    <w:qFormat/>
    <w:pPr>
      <w:jc w:val="center"/>
    </w:pPr>
    <w:rPr>
      <w:rFonts w:ascii="Arial" w:hAnsi="Arial" w:cs="Arial"/>
      <w:b/>
      <w:sz w:val="24"/>
      <w:szCs w:val="18"/>
    </w:rPr>
  </w:style>
  <w:style w:type="paragraph" w:styleId="BodyText2">
    <w:name w:val="Body Text 2"/>
    <w:basedOn w:val="Normal"/>
    <w:semiHidden/>
    <w:pPr>
      <w:jc w:val="both"/>
    </w:pPr>
    <w:rPr>
      <w:rFonts w:ascii="Arial" w:hAnsi="Arial"/>
      <w:color w:val="FF0000"/>
      <w:szCs w:val="18"/>
    </w:rPr>
  </w:style>
  <w:style w:type="character" w:styleId="FollowedHyperlink">
    <w:name w:val="FollowedHyperlink"/>
    <w:basedOn w:val="DefaultParagraphFont"/>
    <w:uiPriority w:val="99"/>
    <w:semiHidden/>
    <w:unhideWhenUsed/>
    <w:rsid w:val="00857B73"/>
    <w:rPr>
      <w:color w:val="800080"/>
      <w:u w:val="single"/>
    </w:rPr>
  </w:style>
  <w:style w:type="character" w:customStyle="1" w:styleId="FooterChar">
    <w:name w:val="Footer Char"/>
    <w:basedOn w:val="DefaultParagraphFont"/>
    <w:link w:val="Footer"/>
    <w:uiPriority w:val="99"/>
    <w:rsid w:val="00B578A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2" ma:contentTypeDescription="Create a new document." ma:contentTypeScope="" ma:versionID="e084a3b99851304f4f38e77c997b3e73">
  <xsd:schema xmlns:xsd="http://www.w3.org/2001/XMLSchema" xmlns:xs="http://www.w3.org/2001/XMLSchema" xmlns:p="http://schemas.microsoft.com/office/2006/metadata/properties" xmlns:ns1="http://schemas.microsoft.com/sharepoint/v3" xmlns:ns2="a8b72882-1d02-4704-8464-4e9c6e9dc531" targetNamespace="http://schemas.microsoft.com/office/2006/metadata/properties" ma:root="true" ma:fieldsID="e1c1267e1aa6198bcb4d2224473d480d" ns1:_="" ns2:_="">
    <xsd:import namespace="http://schemas.microsoft.com/sharepoint/v3"/>
    <xsd:import namespace="a8b72882-1d02-4704-8464-4e9c6e9dc531"/>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b72882-1d02-4704-8464-4e9c6e9dc53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4456ED8-9F87-4A85-A342-9F9575FA0FE3}">
  <ds:schemaRefs>
    <ds:schemaRef ds:uri="http://schemas.openxmlformats.org/officeDocument/2006/bibliography"/>
  </ds:schemaRefs>
</ds:datastoreItem>
</file>

<file path=customXml/itemProps2.xml><?xml version="1.0" encoding="utf-8"?>
<ds:datastoreItem xmlns:ds="http://schemas.openxmlformats.org/officeDocument/2006/customXml" ds:itemID="{95FD981B-448A-4BCC-9DE4-BDB06CE98B2B}"/>
</file>

<file path=customXml/itemProps3.xml><?xml version="1.0" encoding="utf-8"?>
<ds:datastoreItem xmlns:ds="http://schemas.openxmlformats.org/officeDocument/2006/customXml" ds:itemID="{972009E4-961C-4419-828B-515A573FA486}"/>
</file>

<file path=customXml/itemProps4.xml><?xml version="1.0" encoding="utf-8"?>
<ds:datastoreItem xmlns:ds="http://schemas.openxmlformats.org/officeDocument/2006/customXml" ds:itemID="{D24C8B71-9E3F-4721-A547-DCF66324FB1D}"/>
</file>

<file path=docProps/app.xml><?xml version="1.0" encoding="utf-8"?>
<Properties xmlns="http://schemas.openxmlformats.org/officeDocument/2006/extended-properties" xmlns:vt="http://schemas.openxmlformats.org/officeDocument/2006/docPropsVTypes">
  <Template>Normal.dotm</Template>
  <TotalTime>0</TotalTime>
  <Pages>2</Pages>
  <Words>1074</Words>
  <Characters>6125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SunGard Public Sector Mobile Data Browser End-User License Agreement</vt:lpstr>
    </vt:vector>
  </TitlesOfParts>
  <Company>Wisconsin Department of Transportation</Company>
  <LinksUpToDate>false</LinksUpToDate>
  <CharactersWithSpaces>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SunGard Public Sector Mobile Data Browser End-User License Agreement</dc:title>
  <dc:subject>SP4593</dc:subject>
  <dc:creator>WisDOT</dc:creator>
  <cp:keywords>end-user, license, agreement, SunGard, Public, Sector, mobile, browser, SP4593</cp:keywords>
  <dc:description/>
  <cp:lastModifiedBy>Winters, Elle C - DOT</cp:lastModifiedBy>
  <cp:revision>3</cp:revision>
  <cp:lastPrinted>2003-12-09T21:23:00Z</cp:lastPrinted>
  <dcterms:created xsi:type="dcterms:W3CDTF">2026-07-21T15:31:00Z</dcterms:created>
  <dcterms:modified xsi:type="dcterms:W3CDTF">2026-07-21T15:31:00Z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0x010100E9B479DE97358D43AEB72738EE1F2D08</vt:lpwstr>
  </property>
</Properties>
</file>