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7D77D" w14:textId="77777777" w:rsidR="00D27DE4" w:rsidRPr="002944BC" w:rsidRDefault="00D27DE4" w:rsidP="000B4A8E">
      <w:pPr>
        <w:pStyle w:val="wiComment"/>
        <w:ind w:left="-450"/>
      </w:pPr>
      <w:r>
        <w:t>000-Notes to designer:</w:t>
      </w:r>
      <w:r w:rsidRPr="002944BC">
        <w:t xml:space="preserve"> </w:t>
      </w:r>
      <w:r w:rsidRPr="00DE4808">
        <w:rPr>
          <w:highlight w:val="yellow"/>
        </w:rPr>
        <w:t>(DELETE FROM CONTRACT)</w:t>
      </w:r>
    </w:p>
    <w:p w14:paraId="7D92B33E" w14:textId="46E482D5" w:rsidR="00D27DE4" w:rsidRPr="00151F07" w:rsidRDefault="005D4309" w:rsidP="00D27DE4">
      <w:pPr>
        <w:pStyle w:val="1Heading1"/>
        <w:numPr>
          <w:ilvl w:val="0"/>
          <w:numId w:val="1"/>
        </w:numPr>
        <w:spacing w:line="259" w:lineRule="auto"/>
        <w:ind w:left="0" w:hanging="720"/>
        <w:rPr>
          <w:szCs w:val="22"/>
        </w:rPr>
      </w:pPr>
      <w:r>
        <w:rPr>
          <w:szCs w:val="22"/>
        </w:rPr>
        <w:t>Foundation Drilling</w:t>
      </w:r>
      <w:r w:rsidR="00D27DE4" w:rsidRPr="00151F07">
        <w:rPr>
          <w:szCs w:val="22"/>
        </w:rPr>
        <w:t xml:space="preserve">, </w:t>
      </w:r>
      <w:r>
        <w:rPr>
          <w:szCs w:val="22"/>
        </w:rPr>
        <w:t>I</w:t>
      </w:r>
      <w:r w:rsidRPr="005D4309">
        <w:rPr>
          <w:szCs w:val="22"/>
        </w:rPr>
        <w:t>tem SPV.0090.xx</w:t>
      </w:r>
    </w:p>
    <w:p w14:paraId="7FF353BF" w14:textId="77777777" w:rsidR="00D27DE4" w:rsidRPr="00A555F9" w:rsidRDefault="00D27DE4" w:rsidP="00AF79FF">
      <w:pPr>
        <w:pStyle w:val="spParagraph"/>
        <w:rPr>
          <w:rStyle w:val="spHeading"/>
        </w:rPr>
      </w:pPr>
      <w:r w:rsidRPr="00A555F9">
        <w:rPr>
          <w:rStyle w:val="spHeading"/>
        </w:rPr>
        <w:t>A  Description</w:t>
      </w:r>
    </w:p>
    <w:p w14:paraId="797BF4C7" w14:textId="1CC3E7C7" w:rsidR="005D4309" w:rsidRDefault="00D27DE4" w:rsidP="00AF79FF">
      <w:pPr>
        <w:pStyle w:val="spParagraph"/>
      </w:pPr>
      <w:r>
        <w:t xml:space="preserve">This special provision describes providing </w:t>
      </w:r>
      <w:r w:rsidR="005D4309">
        <w:t xml:space="preserve">work consisting of </w:t>
      </w:r>
      <w:r w:rsidR="005D4309" w:rsidRPr="005D4309">
        <w:t>drilling or otherwise excavating holes for the subsequent installation of soldier piles and construction of concrete masonry soldier pile footings. Perform work according to pertinent parts of the standard specifications, the plans, and these special provisions.</w:t>
      </w:r>
    </w:p>
    <w:p w14:paraId="37B14D5C" w14:textId="6C6FCCCD" w:rsidR="00D27DE4" w:rsidRPr="005D4309" w:rsidRDefault="00D27DE4" w:rsidP="008A099A">
      <w:pPr>
        <w:pStyle w:val="spParagraph"/>
        <w:rPr>
          <w:b/>
        </w:rPr>
      </w:pPr>
      <w:r w:rsidRPr="00A555F9">
        <w:rPr>
          <w:rStyle w:val="spHeading"/>
        </w:rPr>
        <w:t>B  Materials</w:t>
      </w:r>
      <w:r w:rsidR="005D4309">
        <w:rPr>
          <w:rStyle w:val="spHeading"/>
        </w:rPr>
        <w:t xml:space="preserve"> (Vacant)</w:t>
      </w:r>
    </w:p>
    <w:p w14:paraId="27F19ECF" w14:textId="77777777" w:rsidR="00D27DE4" w:rsidRDefault="00D27DE4" w:rsidP="00AF79FF">
      <w:pPr>
        <w:pStyle w:val="spParagraph"/>
        <w:rPr>
          <w:rStyle w:val="spHeading"/>
        </w:rPr>
      </w:pPr>
      <w:r w:rsidRPr="00A555F9">
        <w:rPr>
          <w:rStyle w:val="spHeading"/>
        </w:rPr>
        <w:t>C  Construction</w:t>
      </w:r>
    </w:p>
    <w:p w14:paraId="79B616A3" w14:textId="161E31D1" w:rsidR="005D4309" w:rsidRDefault="005D4309" w:rsidP="00AF79FF">
      <w:pPr>
        <w:pStyle w:val="spParagraph"/>
        <w:rPr>
          <w:rStyle w:val="spHeading"/>
        </w:rPr>
      </w:pPr>
      <w:r w:rsidRPr="00A555F9">
        <w:rPr>
          <w:rStyle w:val="spHeading"/>
        </w:rPr>
        <w:t>C</w:t>
      </w:r>
      <w:r>
        <w:rPr>
          <w:rStyle w:val="spHeading"/>
        </w:rPr>
        <w:t>.1</w:t>
      </w:r>
      <w:r w:rsidRPr="00A555F9">
        <w:rPr>
          <w:rStyle w:val="spHeading"/>
        </w:rPr>
        <w:t xml:space="preserve">  </w:t>
      </w:r>
      <w:r>
        <w:rPr>
          <w:rStyle w:val="spHeading"/>
        </w:rPr>
        <w:t>General</w:t>
      </w:r>
    </w:p>
    <w:p w14:paraId="625ACFA9" w14:textId="26176266" w:rsidR="005D4309" w:rsidRDefault="50633077" w:rsidP="00AF79FF">
      <w:pPr>
        <w:pStyle w:val="spParagraph"/>
        <w:rPr>
          <w:rStyle w:val="spHeading"/>
        </w:rPr>
      </w:pPr>
      <w:r>
        <w:t xml:space="preserve">The contractor is responsible for drilling or excavating and maintaining a stable open hole for subsequent installation of soldier piles and construction of concrete masonry soldier pile footings. Partial or full depth temporary casing, drilling fluid or a combination thereof, may be required to maintain the stability of the excavated drill hole prior to placement of the soldier pile in the hole and filling the hole with concrete. </w:t>
      </w:r>
      <w:r w:rsidRPr="50633077">
        <w:rPr>
          <w:rStyle w:val="spHeading"/>
          <w:b w:val="0"/>
        </w:rPr>
        <w:t>Use a dry method or wet method to maintain a stable open hole.</w:t>
      </w:r>
    </w:p>
    <w:p w14:paraId="6C715167" w14:textId="2F5739D6" w:rsidR="005D4309" w:rsidRDefault="005D4309" w:rsidP="00AF79FF">
      <w:pPr>
        <w:pStyle w:val="spParagraph"/>
        <w:rPr>
          <w:rStyle w:val="spHeading"/>
        </w:rPr>
      </w:pPr>
      <w:r w:rsidRPr="00A555F9">
        <w:rPr>
          <w:rStyle w:val="spHeading"/>
        </w:rPr>
        <w:t>C</w:t>
      </w:r>
      <w:r>
        <w:rPr>
          <w:rStyle w:val="spHeading"/>
        </w:rPr>
        <w:t>.</w:t>
      </w:r>
      <w:r w:rsidR="000565A3">
        <w:rPr>
          <w:rStyle w:val="spHeading"/>
        </w:rPr>
        <w:t>2</w:t>
      </w:r>
      <w:r w:rsidRPr="00A555F9">
        <w:rPr>
          <w:rStyle w:val="spHeading"/>
        </w:rPr>
        <w:t xml:space="preserve">  </w:t>
      </w:r>
      <w:r w:rsidRPr="005D4309">
        <w:rPr>
          <w:rStyle w:val="spHeading"/>
        </w:rPr>
        <w:t>Installation Plan Submittal</w:t>
      </w:r>
    </w:p>
    <w:p w14:paraId="7F52B898" w14:textId="6AA254F0" w:rsidR="005D4309" w:rsidRPr="005D4309" w:rsidRDefault="005D4309" w:rsidP="005D4309">
      <w:pPr>
        <w:pStyle w:val="spParagraph"/>
        <w:rPr>
          <w:rStyle w:val="spHeading"/>
          <w:b w:val="0"/>
          <w:bCs/>
        </w:rPr>
      </w:pPr>
      <w:bookmarkStart w:id="0" w:name="_Hlk231301327"/>
      <w:r w:rsidRPr="005D4309">
        <w:rPr>
          <w:rStyle w:val="spHeading"/>
          <w:b w:val="0"/>
          <w:bCs/>
        </w:rPr>
        <w:t xml:space="preserve">Determine the proper means, methods, and procedure for accomplishing the work as specified herein and on the plans. Submit the proposed method for foundation drilling before beginning construction. If </w:t>
      </w:r>
      <w:r w:rsidR="00400223">
        <w:rPr>
          <w:rStyle w:val="spHeading"/>
          <w:b w:val="0"/>
          <w:bCs/>
        </w:rPr>
        <w:t>drilling fluid</w:t>
      </w:r>
      <w:r w:rsidRPr="005D4309">
        <w:rPr>
          <w:rStyle w:val="spHeading"/>
          <w:b w:val="0"/>
          <w:bCs/>
        </w:rPr>
        <w:t xml:space="preserve"> is proposed to be used for excavation stabilization, the submitted installation plan must include all details related to use of </w:t>
      </w:r>
      <w:r w:rsidR="00400223">
        <w:rPr>
          <w:rStyle w:val="spHeading"/>
          <w:b w:val="0"/>
          <w:bCs/>
        </w:rPr>
        <w:t>drilling fluid</w:t>
      </w:r>
      <w:r w:rsidRPr="005D4309">
        <w:rPr>
          <w:rStyle w:val="spHeading"/>
          <w:b w:val="0"/>
          <w:bCs/>
        </w:rPr>
        <w:t xml:space="preserve"> including:</w:t>
      </w:r>
      <w:bookmarkEnd w:id="0"/>
    </w:p>
    <w:p w14:paraId="23808BF1" w14:textId="4C9A51E6" w:rsidR="005D4309" w:rsidRPr="005D4309" w:rsidRDefault="005D4309" w:rsidP="005D4309">
      <w:pPr>
        <w:pStyle w:val="spParagraph"/>
        <w:numPr>
          <w:ilvl w:val="0"/>
          <w:numId w:val="54"/>
        </w:numPr>
        <w:rPr>
          <w:rStyle w:val="spHeading"/>
          <w:b w:val="0"/>
          <w:bCs/>
          <w:sz w:val="18"/>
          <w:szCs w:val="18"/>
        </w:rPr>
      </w:pPr>
      <w:r w:rsidRPr="005D4309">
        <w:rPr>
          <w:rStyle w:val="spHeading"/>
          <w:b w:val="0"/>
          <w:bCs/>
          <w:sz w:val="18"/>
          <w:szCs w:val="18"/>
        </w:rPr>
        <w:t xml:space="preserve">Type: Include </w:t>
      </w:r>
      <w:r w:rsidR="00400223">
        <w:rPr>
          <w:rStyle w:val="spHeading"/>
          <w:b w:val="0"/>
          <w:bCs/>
          <w:sz w:val="18"/>
          <w:szCs w:val="18"/>
        </w:rPr>
        <w:t>drilling fluid</w:t>
      </w:r>
      <w:r w:rsidRPr="005D4309">
        <w:rPr>
          <w:rStyle w:val="spHeading"/>
          <w:b w:val="0"/>
          <w:bCs/>
          <w:sz w:val="18"/>
          <w:szCs w:val="18"/>
        </w:rPr>
        <w:t xml:space="preserve"> manufacture literature and mixing instructions.</w:t>
      </w:r>
    </w:p>
    <w:p w14:paraId="1585659C" w14:textId="307EE9AB" w:rsidR="005D4309" w:rsidRPr="005D4309" w:rsidRDefault="005D4309" w:rsidP="005D4309">
      <w:pPr>
        <w:pStyle w:val="spParagraph"/>
        <w:numPr>
          <w:ilvl w:val="0"/>
          <w:numId w:val="54"/>
        </w:numPr>
        <w:rPr>
          <w:rStyle w:val="spHeading"/>
          <w:b w:val="0"/>
          <w:bCs/>
          <w:sz w:val="18"/>
          <w:szCs w:val="18"/>
        </w:rPr>
      </w:pPr>
      <w:r w:rsidRPr="005D4309">
        <w:rPr>
          <w:rStyle w:val="spHeading"/>
          <w:b w:val="0"/>
          <w:bCs/>
          <w:sz w:val="18"/>
          <w:szCs w:val="18"/>
        </w:rPr>
        <w:t>Equipment: Storage /mixing tanks, containment vessels, pumps, mixers, hoses, valves.</w:t>
      </w:r>
    </w:p>
    <w:p w14:paraId="3997C8F8" w14:textId="5744BF97" w:rsidR="005D4309" w:rsidRPr="005D4309" w:rsidRDefault="005D4309" w:rsidP="005D4309">
      <w:pPr>
        <w:pStyle w:val="spParagraph"/>
        <w:numPr>
          <w:ilvl w:val="0"/>
          <w:numId w:val="54"/>
        </w:numPr>
        <w:rPr>
          <w:rStyle w:val="spHeading"/>
          <w:b w:val="0"/>
          <w:bCs/>
          <w:sz w:val="18"/>
          <w:szCs w:val="18"/>
        </w:rPr>
      </w:pPr>
      <w:r w:rsidRPr="005D4309">
        <w:rPr>
          <w:rStyle w:val="spHeading"/>
          <w:b w:val="0"/>
          <w:bCs/>
          <w:sz w:val="18"/>
          <w:szCs w:val="18"/>
        </w:rPr>
        <w:t xml:space="preserve">Operations: </w:t>
      </w:r>
      <w:r w:rsidR="00400223">
        <w:rPr>
          <w:rStyle w:val="spHeading"/>
          <w:b w:val="0"/>
          <w:bCs/>
          <w:sz w:val="18"/>
          <w:szCs w:val="18"/>
        </w:rPr>
        <w:t>Drilling fluid</w:t>
      </w:r>
      <w:r w:rsidRPr="005D4309">
        <w:rPr>
          <w:rStyle w:val="spHeading"/>
          <w:b w:val="0"/>
          <w:bCs/>
          <w:sz w:val="18"/>
          <w:szCs w:val="18"/>
        </w:rPr>
        <w:t xml:space="preserve"> mixing, pumping, containment, and recovery procedures.</w:t>
      </w:r>
    </w:p>
    <w:p w14:paraId="41751B69" w14:textId="0376F84C" w:rsidR="005D4309" w:rsidRPr="005D4309" w:rsidRDefault="005D4309" w:rsidP="005D4309">
      <w:pPr>
        <w:pStyle w:val="spParagraph"/>
        <w:numPr>
          <w:ilvl w:val="0"/>
          <w:numId w:val="54"/>
        </w:numPr>
        <w:rPr>
          <w:rStyle w:val="spHeading"/>
          <w:b w:val="0"/>
          <w:bCs/>
        </w:rPr>
      </w:pPr>
      <w:r w:rsidRPr="005D4309">
        <w:rPr>
          <w:rStyle w:val="spHeading"/>
          <w:b w:val="0"/>
          <w:bCs/>
          <w:sz w:val="18"/>
          <w:szCs w:val="18"/>
        </w:rPr>
        <w:t xml:space="preserve">Quality Control: </w:t>
      </w:r>
      <w:r w:rsidR="00400223">
        <w:rPr>
          <w:rStyle w:val="spHeading"/>
          <w:b w:val="0"/>
          <w:bCs/>
          <w:sz w:val="18"/>
          <w:szCs w:val="18"/>
        </w:rPr>
        <w:t>Drilling fluid</w:t>
      </w:r>
      <w:r w:rsidRPr="005D4309">
        <w:rPr>
          <w:rStyle w:val="spHeading"/>
          <w:b w:val="0"/>
          <w:bCs/>
          <w:sz w:val="18"/>
          <w:szCs w:val="18"/>
        </w:rPr>
        <w:t xml:space="preserve"> quality control procedures and testing during construction. </w:t>
      </w:r>
    </w:p>
    <w:p w14:paraId="796731C4" w14:textId="39EAA834" w:rsidR="005D4309" w:rsidRDefault="005D4309" w:rsidP="00AF79FF">
      <w:pPr>
        <w:pStyle w:val="spParagraph"/>
        <w:rPr>
          <w:rStyle w:val="spHeading"/>
        </w:rPr>
      </w:pPr>
      <w:r w:rsidRPr="00A555F9">
        <w:rPr>
          <w:rStyle w:val="spHeading"/>
        </w:rPr>
        <w:t>C</w:t>
      </w:r>
      <w:r>
        <w:rPr>
          <w:rStyle w:val="spHeading"/>
        </w:rPr>
        <w:t>.</w:t>
      </w:r>
      <w:r w:rsidR="000565A3">
        <w:rPr>
          <w:rStyle w:val="spHeading"/>
        </w:rPr>
        <w:t>3</w:t>
      </w:r>
      <w:r w:rsidRPr="00A555F9">
        <w:rPr>
          <w:rStyle w:val="spHeading"/>
        </w:rPr>
        <w:t xml:space="preserve">  </w:t>
      </w:r>
      <w:r>
        <w:rPr>
          <w:rStyle w:val="spHeading"/>
        </w:rPr>
        <w:t>Excavation</w:t>
      </w:r>
    </w:p>
    <w:p w14:paraId="0B307AA9" w14:textId="693BD80E" w:rsidR="00D27DE4" w:rsidRPr="000565A3" w:rsidRDefault="000565A3" w:rsidP="000565A3">
      <w:pPr>
        <w:pStyle w:val="spParagraph"/>
        <w:rPr>
          <w:bCs/>
        </w:rPr>
      </w:pPr>
      <w:r w:rsidRPr="000565A3">
        <w:rPr>
          <w:rStyle w:val="spHeading"/>
          <w:b w:val="0"/>
          <w:bCs/>
        </w:rPr>
        <w:t xml:space="preserve">Drill or otherwise excavate holes to the diameter and depth as shown on the plans. If necessary, use temporary casing, </w:t>
      </w:r>
      <w:r w:rsidR="00400223">
        <w:rPr>
          <w:rStyle w:val="spHeading"/>
          <w:b w:val="0"/>
          <w:bCs/>
        </w:rPr>
        <w:t>drilling fluid</w:t>
      </w:r>
      <w:r w:rsidRPr="000565A3">
        <w:rPr>
          <w:rStyle w:val="spHeading"/>
          <w:b w:val="0"/>
          <w:bCs/>
        </w:rPr>
        <w:t xml:space="preserve"> or alternative methods during drilling methods to maintain a stable open hole. Do not leave excavated, uncased holes open overnight prior to filling with concrete. If bentonite or equivalent </w:t>
      </w:r>
      <w:r w:rsidR="00400223">
        <w:rPr>
          <w:rStyle w:val="spHeading"/>
          <w:b w:val="0"/>
          <w:bCs/>
        </w:rPr>
        <w:t>drilling fluid</w:t>
      </w:r>
      <w:r w:rsidRPr="000565A3">
        <w:rPr>
          <w:rStyle w:val="spHeading"/>
          <w:b w:val="0"/>
          <w:bCs/>
        </w:rPr>
        <w:t xml:space="preserve"> is used to maintain an open hole, prevent spillage of the </w:t>
      </w:r>
      <w:r w:rsidR="00400223">
        <w:rPr>
          <w:rStyle w:val="spHeading"/>
          <w:b w:val="0"/>
          <w:bCs/>
        </w:rPr>
        <w:t>drilling fluid</w:t>
      </w:r>
      <w:r w:rsidRPr="000565A3">
        <w:rPr>
          <w:rStyle w:val="spHeading"/>
          <w:b w:val="0"/>
          <w:bCs/>
        </w:rPr>
        <w:t xml:space="preserve"> onto adjacent roadways or into adjacent waterways. Locate the soldier pile holes within the following tolerances:</w:t>
      </w:r>
    </w:p>
    <w:tbl>
      <w:tblPr>
        <w:tblStyle w:val="TableGrid"/>
        <w:tblW w:w="0" w:type="auto"/>
        <w:tblLook w:val="04A0" w:firstRow="1" w:lastRow="0" w:firstColumn="1" w:lastColumn="0" w:noHBand="0" w:noVBand="1"/>
      </w:tblPr>
      <w:tblGrid>
        <w:gridCol w:w="2337"/>
        <w:gridCol w:w="2337"/>
      </w:tblGrid>
      <w:tr w:rsidR="000565A3" w:rsidRPr="008F502E" w14:paraId="610B605E" w14:textId="77777777" w:rsidTr="0040221E">
        <w:tc>
          <w:tcPr>
            <w:tcW w:w="2337" w:type="dxa"/>
          </w:tcPr>
          <w:p w14:paraId="153A024E" w14:textId="0FAAC4D4" w:rsidR="000565A3" w:rsidRPr="008F502E" w:rsidRDefault="006E0032" w:rsidP="0040221E">
            <w:pPr>
              <w:pStyle w:val="spTable"/>
            </w:pPr>
            <w:r>
              <w:t>Horizontal Location</w:t>
            </w:r>
          </w:p>
        </w:tc>
        <w:tc>
          <w:tcPr>
            <w:tcW w:w="2337" w:type="dxa"/>
          </w:tcPr>
          <w:p w14:paraId="6D772993" w14:textId="40F343B5" w:rsidR="000565A3" w:rsidRPr="008F502E" w:rsidRDefault="006E0032" w:rsidP="0040221E">
            <w:pPr>
              <w:pStyle w:val="spTable"/>
            </w:pPr>
            <w:r>
              <w:t>3 inch</w:t>
            </w:r>
            <w:r w:rsidR="009275E0">
              <w:t>es</w:t>
            </w:r>
          </w:p>
        </w:tc>
      </w:tr>
      <w:tr w:rsidR="000565A3" w:rsidRPr="008F502E" w14:paraId="752EFD76" w14:textId="77777777" w:rsidTr="0040221E">
        <w:tc>
          <w:tcPr>
            <w:tcW w:w="2337" w:type="dxa"/>
          </w:tcPr>
          <w:p w14:paraId="6F54AB11" w14:textId="45F2B405" w:rsidR="000565A3" w:rsidRPr="008F502E" w:rsidRDefault="006E0032" w:rsidP="0040221E">
            <w:pPr>
              <w:pStyle w:val="spTable"/>
            </w:pPr>
            <w:r w:rsidRPr="006E0032">
              <w:t>Vertical Location</w:t>
            </w:r>
          </w:p>
        </w:tc>
        <w:tc>
          <w:tcPr>
            <w:tcW w:w="2337" w:type="dxa"/>
          </w:tcPr>
          <w:p w14:paraId="1E33A815" w14:textId="7EE3BD52" w:rsidR="000565A3" w:rsidRPr="008F502E" w:rsidRDefault="006E0032" w:rsidP="0040221E">
            <w:pPr>
              <w:pStyle w:val="spTable"/>
            </w:pPr>
            <w:r>
              <w:t>1 inch</w:t>
            </w:r>
          </w:p>
        </w:tc>
      </w:tr>
      <w:tr w:rsidR="000565A3" w:rsidRPr="008F502E" w14:paraId="0AAF0095" w14:textId="77777777" w:rsidTr="0040221E">
        <w:tc>
          <w:tcPr>
            <w:tcW w:w="2337" w:type="dxa"/>
          </w:tcPr>
          <w:p w14:paraId="0920E2A3" w14:textId="5416C2EF" w:rsidR="000565A3" w:rsidRPr="008F502E" w:rsidRDefault="006E0032" w:rsidP="0040221E">
            <w:pPr>
              <w:pStyle w:val="spTable"/>
            </w:pPr>
            <w:r w:rsidRPr="006E0032">
              <w:t>Vertical Alignment</w:t>
            </w:r>
          </w:p>
        </w:tc>
        <w:tc>
          <w:tcPr>
            <w:tcW w:w="2337" w:type="dxa"/>
          </w:tcPr>
          <w:p w14:paraId="4DA34362" w14:textId="4DC69909" w:rsidR="000565A3" w:rsidRPr="008F502E" w:rsidRDefault="006E0032" w:rsidP="0040221E">
            <w:pPr>
              <w:pStyle w:val="spTable"/>
            </w:pPr>
            <w:r>
              <w:t>1/8 inch per foot</w:t>
            </w:r>
          </w:p>
        </w:tc>
      </w:tr>
      <w:tr w:rsidR="000565A3" w:rsidRPr="008F502E" w14:paraId="4079B2A7" w14:textId="77777777" w:rsidTr="0040221E">
        <w:tc>
          <w:tcPr>
            <w:tcW w:w="2337" w:type="dxa"/>
          </w:tcPr>
          <w:p w14:paraId="0C7CD456" w14:textId="04E1F80C" w:rsidR="000565A3" w:rsidRPr="008F502E" w:rsidRDefault="006E0032" w:rsidP="0040221E">
            <w:pPr>
              <w:pStyle w:val="spTable"/>
            </w:pPr>
            <w:r w:rsidRPr="006E0032">
              <w:t>Hole Diameter</w:t>
            </w:r>
          </w:p>
        </w:tc>
        <w:tc>
          <w:tcPr>
            <w:tcW w:w="2337" w:type="dxa"/>
          </w:tcPr>
          <w:p w14:paraId="2BEAA715" w14:textId="792832B9" w:rsidR="000565A3" w:rsidRPr="008F502E" w:rsidRDefault="006E0032" w:rsidP="0040221E">
            <w:pPr>
              <w:pStyle w:val="spTable"/>
            </w:pPr>
            <w:r>
              <w:t>-0 inch; +2 inch</w:t>
            </w:r>
          </w:p>
        </w:tc>
      </w:tr>
    </w:tbl>
    <w:p w14:paraId="59EC673A" w14:textId="2400B295" w:rsidR="006E0032" w:rsidRPr="00743ABF" w:rsidRDefault="006E0032" w:rsidP="00743ABF">
      <w:pPr>
        <w:pStyle w:val="ssParagraph"/>
        <w:rPr>
          <w:rStyle w:val="spHeading"/>
          <w:b w:val="0"/>
        </w:rPr>
      </w:pPr>
      <w:r>
        <w:tab/>
      </w:r>
      <w:r>
        <w:tab/>
      </w:r>
      <w:r w:rsidRPr="006E0032">
        <w:t xml:space="preserve">Provide equipment for checking the dimensions and alignment of each shaft. Remove loose material from the bottom of the shaft. For holes drilled or excavated </w:t>
      </w:r>
      <w:r w:rsidR="00441718">
        <w:t>with the dry method</w:t>
      </w:r>
      <w:r w:rsidRPr="006E0032">
        <w:t>, no more than 3 inches of standing water is permitted in the bottom of the drilled hole prior to beginning solider pile installation and</w:t>
      </w:r>
      <w:r>
        <w:t xml:space="preserve"> </w:t>
      </w:r>
      <w:r w:rsidRPr="006E0032">
        <w:t>immediately prior to placing concrete masonry in the hole around the solider pile.</w:t>
      </w:r>
    </w:p>
    <w:p w14:paraId="301BEAF7" w14:textId="1121D4C6" w:rsidR="00D27DE4" w:rsidRPr="00A555F9" w:rsidRDefault="00D27DE4" w:rsidP="00AF79FF">
      <w:pPr>
        <w:pStyle w:val="spParagraph"/>
        <w:rPr>
          <w:rStyle w:val="spHeading"/>
        </w:rPr>
      </w:pPr>
      <w:r w:rsidRPr="00A555F9">
        <w:rPr>
          <w:rStyle w:val="spHeading"/>
        </w:rPr>
        <w:t>D  Measurement</w:t>
      </w:r>
    </w:p>
    <w:p w14:paraId="3A11C652" w14:textId="5A54DD90" w:rsidR="00D27DE4" w:rsidRDefault="00D27DE4" w:rsidP="00AF79FF">
      <w:pPr>
        <w:pStyle w:val="spParagraph"/>
      </w:pPr>
      <w:r>
        <w:t xml:space="preserve">The </w:t>
      </w:r>
      <w:r w:rsidRPr="00BB1F43">
        <w:t>department</w:t>
      </w:r>
      <w:r>
        <w:t xml:space="preserve"> will measure </w:t>
      </w:r>
      <w:r w:rsidR="006E0032">
        <w:t>Foundation Drilling</w:t>
      </w:r>
      <w:r>
        <w:t xml:space="preserve"> by the</w:t>
      </w:r>
      <w:r w:rsidR="006E0032">
        <w:t xml:space="preserve"> linear foot</w:t>
      </w:r>
      <w:r>
        <w:t>, acceptably completed.</w:t>
      </w:r>
    </w:p>
    <w:p w14:paraId="56F2014B" w14:textId="77777777" w:rsidR="00D27DE4" w:rsidRPr="00A555F9" w:rsidRDefault="00D27DE4" w:rsidP="00AF79FF">
      <w:pPr>
        <w:pStyle w:val="spParagraph"/>
        <w:rPr>
          <w:rStyle w:val="spHeading"/>
        </w:rPr>
      </w:pPr>
      <w:r w:rsidRPr="00A555F9">
        <w:rPr>
          <w:rStyle w:val="spHeading"/>
        </w:rPr>
        <w:t>E  Payment</w:t>
      </w:r>
    </w:p>
    <w:p w14:paraId="1D287B5B" w14:textId="77777777" w:rsidR="00D27DE4" w:rsidRPr="00982378" w:rsidRDefault="00D27DE4" w:rsidP="00AF79FF">
      <w:pPr>
        <w:pStyle w:val="spParagraph"/>
      </w:pPr>
      <w:r w:rsidRPr="00982378">
        <w:t>The department will pay for measured quantities at the contract unit price under the following bid item:</w:t>
      </w:r>
    </w:p>
    <w:p w14:paraId="3511151F" w14:textId="77777777" w:rsidR="00D27DE4" w:rsidRPr="00137756" w:rsidRDefault="00D27DE4" w:rsidP="00B9066A">
      <w:pPr>
        <w:pStyle w:val="ssBidItem"/>
      </w:pPr>
      <w:r w:rsidRPr="00137756">
        <w:t>ITEM NUMBER</w:t>
      </w:r>
      <w:r w:rsidRPr="00137756">
        <w:tab/>
        <w:t>DESCRIPTION</w:t>
      </w:r>
      <w:r>
        <w:tab/>
      </w:r>
      <w:r w:rsidRPr="00137756">
        <w:t>UNIT</w:t>
      </w:r>
    </w:p>
    <w:p w14:paraId="6B640F8A" w14:textId="00C7441A" w:rsidR="00D27DE4" w:rsidRPr="00137756" w:rsidRDefault="006E0032" w:rsidP="00B9066A">
      <w:pPr>
        <w:pStyle w:val="ssBidItem"/>
      </w:pPr>
      <w:r w:rsidRPr="006E0032">
        <w:t>SPV.0090.xx</w:t>
      </w:r>
      <w:r w:rsidR="00D27DE4" w:rsidRPr="00137756">
        <w:tab/>
      </w:r>
      <w:r>
        <w:t>Foundation Drilling</w:t>
      </w:r>
      <w:r w:rsidR="00D27DE4">
        <w:tab/>
      </w:r>
      <w:r>
        <w:t>LF</w:t>
      </w:r>
    </w:p>
    <w:p w14:paraId="78B513B2" w14:textId="42D716B6" w:rsidR="00D27DE4" w:rsidRDefault="00D27DE4" w:rsidP="006E0032">
      <w:pPr>
        <w:pStyle w:val="spParagraph"/>
      </w:pPr>
      <w:r>
        <w:t xml:space="preserve">Payment is full compensation for </w:t>
      </w:r>
      <w:r w:rsidR="006E0032">
        <w:t xml:space="preserve">drilling foundations; for drilling or otherwise excavating holes, for coring rock, for furnishing temporary casings, </w:t>
      </w:r>
      <w:r w:rsidR="00400223">
        <w:t>drilling fluid</w:t>
      </w:r>
      <w:r w:rsidR="006E0032">
        <w:t xml:space="preserve"> or alternative hole stabilization methods</w:t>
      </w:r>
      <w:r w:rsidR="00400223">
        <w:t>, and disposal of all excavated material and drilling fluid</w:t>
      </w:r>
      <w:r w:rsidR="006E0032">
        <w:t>.</w:t>
      </w:r>
    </w:p>
    <w:p w14:paraId="55C18986" w14:textId="1ABCD15D" w:rsidR="00D27DE4" w:rsidRDefault="006E0032" w:rsidP="005D1F72">
      <w:pPr>
        <w:pStyle w:val="spVersion"/>
      </w:pPr>
      <w:r w:rsidRPr="006E0032">
        <w:t>SPV.0</w:t>
      </w:r>
      <w:r>
        <w:t>090</w:t>
      </w:r>
      <w:r w:rsidRPr="006E0032">
        <w:t>.xx (</w:t>
      </w:r>
      <w:r w:rsidR="00400223">
        <w:t>2026</w:t>
      </w:r>
      <w:r w:rsidR="00C9147A">
        <w:t>0714</w:t>
      </w:r>
      <w:r w:rsidRPr="006E0032">
        <w:t>)</w:t>
      </w:r>
    </w:p>
    <w:sectPr w:rsidR="00D27DE4" w:rsidSect="00137756">
      <w:footerReference w:type="default" r:id="rId11"/>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CC807" w14:textId="77777777" w:rsidR="000F11D2" w:rsidRDefault="000F11D2">
      <w:r>
        <w:separator/>
      </w:r>
    </w:p>
    <w:p w14:paraId="5072707C" w14:textId="77777777" w:rsidR="000F11D2" w:rsidRDefault="000F11D2"/>
    <w:p w14:paraId="51522AE0" w14:textId="77777777" w:rsidR="000F11D2" w:rsidRDefault="000F11D2"/>
    <w:p w14:paraId="5843A772" w14:textId="77777777" w:rsidR="000F11D2" w:rsidRDefault="000F11D2"/>
    <w:p w14:paraId="367B929C" w14:textId="77777777" w:rsidR="000F11D2" w:rsidRDefault="000F11D2"/>
    <w:p w14:paraId="3DB44E7A" w14:textId="77777777" w:rsidR="000F11D2" w:rsidRDefault="000F11D2"/>
    <w:p w14:paraId="49337610" w14:textId="77777777" w:rsidR="000F11D2" w:rsidRDefault="000F11D2"/>
    <w:p w14:paraId="56451230" w14:textId="77777777" w:rsidR="000F11D2" w:rsidRDefault="000F11D2"/>
    <w:p w14:paraId="32D79521" w14:textId="77777777" w:rsidR="000F11D2" w:rsidRDefault="000F11D2"/>
  </w:endnote>
  <w:endnote w:type="continuationSeparator" w:id="0">
    <w:p w14:paraId="50BA58D7" w14:textId="77777777" w:rsidR="000F11D2" w:rsidRDefault="000F11D2">
      <w:r>
        <w:continuationSeparator/>
      </w:r>
    </w:p>
    <w:p w14:paraId="17EEFD96" w14:textId="77777777" w:rsidR="000F11D2" w:rsidRDefault="000F11D2"/>
    <w:p w14:paraId="46830FED" w14:textId="77777777" w:rsidR="000F11D2" w:rsidRDefault="000F11D2"/>
    <w:p w14:paraId="2D06C5EC" w14:textId="77777777" w:rsidR="000F11D2" w:rsidRDefault="000F11D2"/>
    <w:p w14:paraId="77E3CBDE" w14:textId="77777777" w:rsidR="000F11D2" w:rsidRDefault="000F11D2"/>
    <w:p w14:paraId="7910FB61" w14:textId="77777777" w:rsidR="000F11D2" w:rsidRDefault="000F11D2"/>
    <w:p w14:paraId="1B88C2A2" w14:textId="77777777" w:rsidR="000F11D2" w:rsidRDefault="000F11D2"/>
    <w:p w14:paraId="689F8735" w14:textId="77777777" w:rsidR="000F11D2" w:rsidRDefault="000F11D2"/>
    <w:p w14:paraId="4B12EB99" w14:textId="77777777" w:rsidR="000F11D2" w:rsidRDefault="000F11D2"/>
  </w:endnote>
  <w:endnote w:type="continuationNotice" w:id="1">
    <w:p w14:paraId="04871458" w14:textId="77777777" w:rsidR="000F11D2" w:rsidRDefault="000F11D2"/>
    <w:p w14:paraId="4D241443" w14:textId="77777777" w:rsidR="000F11D2" w:rsidRDefault="000F1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EF2B" w14:textId="77777777" w:rsidR="004C6464" w:rsidRDefault="00000000" w:rsidP="00C75171">
    <w:pPr>
      <w:pStyle w:val="Footer"/>
      <w:tabs>
        <w:tab w:val="clear" w:pos="4680"/>
      </w:tabs>
    </w:pPr>
    <w:sdt>
      <w:sdtPr>
        <w:id w:val="1314444106"/>
        <w:showingPlcHdr/>
      </w:sdtPr>
      <w:sdtContent>
        <w:r w:rsidR="006163AB">
          <w:rPr>
            <w:rStyle w:val="PlaceholderText"/>
          </w:rPr>
          <w:t>Double click</w:t>
        </w:r>
        <w:r w:rsidR="006163AB" w:rsidRPr="00E03688">
          <w:rPr>
            <w:rStyle w:val="PlaceholderText"/>
          </w:rPr>
          <w:t xml:space="preserve"> here to enter </w:t>
        </w:r>
        <w:r w:rsidR="006163AB">
          <w:rPr>
            <w:rStyle w:val="PlaceholderText"/>
          </w:rPr>
          <w:t>Construction Ids separated by commas</w:t>
        </w:r>
        <w:r w:rsidR="006163AB" w:rsidRPr="00E03688">
          <w:rPr>
            <w:rStyle w:val="PlaceholderText"/>
          </w:rPr>
          <w:t>.</w:t>
        </w:r>
      </w:sdtContent>
    </w:sdt>
    <w:r w:rsidR="004C6464">
      <w:tab/>
    </w:r>
    <w:sdt>
      <w:sdtPr>
        <w:id w:val="1636681751"/>
        <w:docPartObj>
          <w:docPartGallery w:val="Page Numbers (Top of Page)"/>
          <w:docPartUnique/>
        </w:docPartObj>
      </w:sdtPr>
      <w:sdtContent>
        <w:r w:rsidR="004C6464">
          <w:fldChar w:fldCharType="begin"/>
        </w:r>
        <w:r w:rsidR="004C6464">
          <w:instrText xml:space="preserve"> PAGE </w:instrText>
        </w:r>
        <w:r w:rsidR="004C6464">
          <w:fldChar w:fldCharType="separate"/>
        </w:r>
        <w:r w:rsidR="0097013A">
          <w:rPr>
            <w:noProof/>
          </w:rPr>
          <w:t>2</w:t>
        </w:r>
        <w:r w:rsidR="004C6464">
          <w:rPr>
            <w:noProof/>
          </w:rPr>
          <w:fldChar w:fldCharType="end"/>
        </w:r>
        <w:r w:rsidR="004C6464">
          <w:t xml:space="preserve"> of </w:t>
        </w:r>
        <w:r w:rsidR="00E13598">
          <w:rPr>
            <w:noProof/>
          </w:rPr>
          <w:fldChar w:fldCharType="begin"/>
        </w:r>
        <w:r w:rsidR="00E13598">
          <w:rPr>
            <w:noProof/>
          </w:rPr>
          <w:instrText xml:space="preserve"> NUMPAGES  </w:instrText>
        </w:r>
        <w:r w:rsidR="00E13598">
          <w:rPr>
            <w:noProof/>
          </w:rPr>
          <w:fldChar w:fldCharType="separate"/>
        </w:r>
        <w:r w:rsidR="0097013A">
          <w:rPr>
            <w:noProof/>
          </w:rPr>
          <w:t>2</w:t>
        </w:r>
        <w:r w:rsidR="00E1359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E0FA9" w14:textId="77777777" w:rsidR="000F11D2" w:rsidRDefault="000F11D2">
      <w:r>
        <w:separator/>
      </w:r>
    </w:p>
    <w:p w14:paraId="71CB9870" w14:textId="77777777" w:rsidR="000F11D2" w:rsidRDefault="000F11D2"/>
    <w:p w14:paraId="2AA3FCEC" w14:textId="77777777" w:rsidR="000F11D2" w:rsidRDefault="000F11D2"/>
    <w:p w14:paraId="702AA380" w14:textId="77777777" w:rsidR="000F11D2" w:rsidRDefault="000F11D2"/>
    <w:p w14:paraId="2ECF676D" w14:textId="77777777" w:rsidR="000F11D2" w:rsidRDefault="000F11D2"/>
    <w:p w14:paraId="65BF993C" w14:textId="77777777" w:rsidR="000F11D2" w:rsidRDefault="000F11D2"/>
    <w:p w14:paraId="02668E6F" w14:textId="77777777" w:rsidR="000F11D2" w:rsidRDefault="000F11D2"/>
    <w:p w14:paraId="3372E090" w14:textId="77777777" w:rsidR="000F11D2" w:rsidRDefault="000F11D2"/>
    <w:p w14:paraId="591DBC8B" w14:textId="77777777" w:rsidR="000F11D2" w:rsidRDefault="000F11D2"/>
  </w:footnote>
  <w:footnote w:type="continuationSeparator" w:id="0">
    <w:p w14:paraId="2A56787D" w14:textId="77777777" w:rsidR="000F11D2" w:rsidRDefault="000F11D2">
      <w:r>
        <w:continuationSeparator/>
      </w:r>
    </w:p>
    <w:p w14:paraId="52591725" w14:textId="77777777" w:rsidR="000F11D2" w:rsidRDefault="000F11D2"/>
    <w:p w14:paraId="3ED9C813" w14:textId="77777777" w:rsidR="000F11D2" w:rsidRDefault="000F11D2"/>
    <w:p w14:paraId="43DD4E61" w14:textId="77777777" w:rsidR="000F11D2" w:rsidRDefault="000F11D2"/>
    <w:p w14:paraId="1C14B209" w14:textId="77777777" w:rsidR="000F11D2" w:rsidRDefault="000F11D2"/>
    <w:p w14:paraId="60FED218" w14:textId="77777777" w:rsidR="000F11D2" w:rsidRDefault="000F11D2"/>
    <w:p w14:paraId="2ACEBFDB" w14:textId="77777777" w:rsidR="000F11D2" w:rsidRDefault="000F11D2"/>
    <w:p w14:paraId="58A305EE" w14:textId="77777777" w:rsidR="000F11D2" w:rsidRDefault="000F11D2"/>
    <w:p w14:paraId="01275F58" w14:textId="77777777" w:rsidR="000F11D2" w:rsidRDefault="000F11D2"/>
  </w:footnote>
  <w:footnote w:type="continuationNotice" w:id="1">
    <w:p w14:paraId="25FECCAF" w14:textId="77777777" w:rsidR="000F11D2" w:rsidRDefault="000F11D2"/>
    <w:p w14:paraId="3AFF14BD" w14:textId="77777777" w:rsidR="000F11D2" w:rsidRDefault="000F11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D5E"/>
    <w:multiLevelType w:val="hybridMultilevel"/>
    <w:tmpl w:val="E8E8B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43867"/>
    <w:multiLevelType w:val="hybridMultilevel"/>
    <w:tmpl w:val="FC68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24679"/>
    <w:multiLevelType w:val="hybridMultilevel"/>
    <w:tmpl w:val="95FEC9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905471B"/>
    <w:multiLevelType w:val="hybridMultilevel"/>
    <w:tmpl w:val="22BCD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11105E"/>
    <w:multiLevelType w:val="hybridMultilevel"/>
    <w:tmpl w:val="354E5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2942BC"/>
    <w:multiLevelType w:val="hybridMultilevel"/>
    <w:tmpl w:val="E0F01B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E270A"/>
    <w:multiLevelType w:val="hybridMultilevel"/>
    <w:tmpl w:val="B172E2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35147D"/>
    <w:multiLevelType w:val="hybridMultilevel"/>
    <w:tmpl w:val="7D4A2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2038FD"/>
    <w:multiLevelType w:val="hybridMultilevel"/>
    <w:tmpl w:val="0A34DA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FE0BE7"/>
    <w:multiLevelType w:val="hybridMultilevel"/>
    <w:tmpl w:val="816459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EF639C"/>
    <w:multiLevelType w:val="hybridMultilevel"/>
    <w:tmpl w:val="301641E0"/>
    <w:lvl w:ilvl="0" w:tplc="F13AD32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BF2D1E"/>
    <w:multiLevelType w:val="hybridMultilevel"/>
    <w:tmpl w:val="8892EB3A"/>
    <w:lvl w:ilvl="0" w:tplc="C9902A7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0B20F45"/>
    <w:multiLevelType w:val="hybridMultilevel"/>
    <w:tmpl w:val="150010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21572E3E"/>
    <w:multiLevelType w:val="hybridMultilevel"/>
    <w:tmpl w:val="85987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740526"/>
    <w:multiLevelType w:val="hybridMultilevel"/>
    <w:tmpl w:val="68D64D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7D5FAA"/>
    <w:multiLevelType w:val="hybridMultilevel"/>
    <w:tmpl w:val="AE069FC0"/>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6" w15:restartNumberingAfterBreak="0">
    <w:nsid w:val="24796B69"/>
    <w:multiLevelType w:val="hybridMultilevel"/>
    <w:tmpl w:val="E332ACC0"/>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7" w15:restartNumberingAfterBreak="0">
    <w:nsid w:val="253345E8"/>
    <w:multiLevelType w:val="hybridMultilevel"/>
    <w:tmpl w:val="5358A7D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28BD2168"/>
    <w:multiLevelType w:val="hybridMultilevel"/>
    <w:tmpl w:val="72689ECC"/>
    <w:lvl w:ilvl="0" w:tplc="04090001">
      <w:start w:val="1"/>
      <w:numFmt w:val="lowerLetter"/>
      <w:lvlText w:val="%1."/>
      <w:lvlJc w:val="left"/>
      <w:pPr>
        <w:ind w:left="2160" w:hanging="360"/>
      </w:p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9" w15:restartNumberingAfterBreak="0">
    <w:nsid w:val="2BD5542C"/>
    <w:multiLevelType w:val="hybridMultilevel"/>
    <w:tmpl w:val="C726740A"/>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31041A96"/>
    <w:multiLevelType w:val="hybridMultilevel"/>
    <w:tmpl w:val="4D26234E"/>
    <w:lvl w:ilvl="0" w:tplc="49ACD656">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F77BD7"/>
    <w:multiLevelType w:val="hybridMultilevel"/>
    <w:tmpl w:val="672C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1648C2"/>
    <w:multiLevelType w:val="hybridMultilevel"/>
    <w:tmpl w:val="B808821C"/>
    <w:lvl w:ilvl="0" w:tplc="04090001">
      <w:start w:val="107"/>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CE30E2E"/>
    <w:multiLevelType w:val="hybridMultilevel"/>
    <w:tmpl w:val="597E9A9E"/>
    <w:lvl w:ilvl="0" w:tplc="E1F29160">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4" w15:restartNumberingAfterBreak="0">
    <w:nsid w:val="3EAF01F0"/>
    <w:multiLevelType w:val="hybridMultilevel"/>
    <w:tmpl w:val="D4623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FF7752"/>
    <w:multiLevelType w:val="hybridMultilevel"/>
    <w:tmpl w:val="BCBC09A8"/>
    <w:lvl w:ilvl="0" w:tplc="F584709E">
      <w:start w:val="1"/>
      <w:numFmt w:val="decimal"/>
      <w:lvlText w:val="%1."/>
      <w:lvlJc w:val="left"/>
      <w:pPr>
        <w:ind w:left="1440" w:hanging="360"/>
      </w:pPr>
    </w:lvl>
    <w:lvl w:ilvl="1" w:tplc="04090003">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6" w15:restartNumberingAfterBreak="0">
    <w:nsid w:val="46090F54"/>
    <w:multiLevelType w:val="hybridMultilevel"/>
    <w:tmpl w:val="5B4278A2"/>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7" w15:restartNumberingAfterBreak="0">
    <w:nsid w:val="49ED3D6B"/>
    <w:multiLevelType w:val="hybridMultilevel"/>
    <w:tmpl w:val="D5024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E0600FB"/>
    <w:multiLevelType w:val="hybridMultilevel"/>
    <w:tmpl w:val="93243860"/>
    <w:lvl w:ilvl="0" w:tplc="0409000F">
      <w:start w:val="1"/>
      <w:numFmt w:val="bullet"/>
      <w:pStyle w:val="ListParagraph"/>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9" w15:restartNumberingAfterBreak="0">
    <w:nsid w:val="4FC209A3"/>
    <w:multiLevelType w:val="hybridMultilevel"/>
    <w:tmpl w:val="E3561E4A"/>
    <w:lvl w:ilvl="0" w:tplc="2438E67C">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15:restartNumberingAfterBreak="0">
    <w:nsid w:val="504B20D2"/>
    <w:multiLevelType w:val="hybridMultilevel"/>
    <w:tmpl w:val="7CC2C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F7509B"/>
    <w:multiLevelType w:val="hybridMultilevel"/>
    <w:tmpl w:val="0E5C4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113A4A"/>
    <w:multiLevelType w:val="hybridMultilevel"/>
    <w:tmpl w:val="EE0CF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16851BC"/>
    <w:multiLevelType w:val="hybridMultilevel"/>
    <w:tmpl w:val="A5D0A186"/>
    <w:lvl w:ilvl="0" w:tplc="B18CB69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528A2F1F"/>
    <w:multiLevelType w:val="hybridMultilevel"/>
    <w:tmpl w:val="68EC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8A02D3"/>
    <w:multiLevelType w:val="hybridMultilevel"/>
    <w:tmpl w:val="D46230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A1774E"/>
    <w:multiLevelType w:val="hybridMultilevel"/>
    <w:tmpl w:val="8DE61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62C1290"/>
    <w:multiLevelType w:val="hybridMultilevel"/>
    <w:tmpl w:val="451A7436"/>
    <w:lvl w:ilvl="0" w:tplc="DFCE9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7F4E28"/>
    <w:multiLevelType w:val="hybridMultilevel"/>
    <w:tmpl w:val="56C6472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 w15:restartNumberingAfterBreak="0">
    <w:nsid w:val="59C63890"/>
    <w:multiLevelType w:val="hybridMultilevel"/>
    <w:tmpl w:val="4CFE1A54"/>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B9660C5"/>
    <w:multiLevelType w:val="hybridMultilevel"/>
    <w:tmpl w:val="4554255C"/>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1" w15:restartNumberingAfterBreak="0">
    <w:nsid w:val="5E7E6427"/>
    <w:multiLevelType w:val="hybridMultilevel"/>
    <w:tmpl w:val="D836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CE1F02"/>
    <w:multiLevelType w:val="hybridMultilevel"/>
    <w:tmpl w:val="A104A0A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3" w15:restartNumberingAfterBreak="0">
    <w:nsid w:val="616231B9"/>
    <w:multiLevelType w:val="hybridMultilevel"/>
    <w:tmpl w:val="6BE0D392"/>
    <w:lvl w:ilvl="0" w:tplc="783AEAA0">
      <w:start w:val="1"/>
      <w:numFmt w:val="decimal"/>
      <w:lvlText w:val="%1."/>
      <w:lvlJc w:val="left"/>
      <w:pPr>
        <w:ind w:left="735" w:hanging="360"/>
      </w:pPr>
    </w:lvl>
    <w:lvl w:ilvl="1" w:tplc="04090003" w:tentative="1">
      <w:start w:val="1"/>
      <w:numFmt w:val="lowerLetter"/>
      <w:lvlText w:val="%2."/>
      <w:lvlJc w:val="left"/>
      <w:pPr>
        <w:ind w:left="1455" w:hanging="360"/>
      </w:pPr>
    </w:lvl>
    <w:lvl w:ilvl="2" w:tplc="04090005" w:tentative="1">
      <w:start w:val="1"/>
      <w:numFmt w:val="lowerRoman"/>
      <w:lvlText w:val="%3."/>
      <w:lvlJc w:val="right"/>
      <w:pPr>
        <w:ind w:left="2175" w:hanging="180"/>
      </w:pPr>
    </w:lvl>
    <w:lvl w:ilvl="3" w:tplc="04090001" w:tentative="1">
      <w:start w:val="1"/>
      <w:numFmt w:val="decimal"/>
      <w:lvlText w:val="%4."/>
      <w:lvlJc w:val="left"/>
      <w:pPr>
        <w:ind w:left="2895" w:hanging="360"/>
      </w:pPr>
    </w:lvl>
    <w:lvl w:ilvl="4" w:tplc="04090003" w:tentative="1">
      <w:start w:val="1"/>
      <w:numFmt w:val="lowerLetter"/>
      <w:lvlText w:val="%5."/>
      <w:lvlJc w:val="left"/>
      <w:pPr>
        <w:ind w:left="3615" w:hanging="360"/>
      </w:pPr>
    </w:lvl>
    <w:lvl w:ilvl="5" w:tplc="04090005" w:tentative="1">
      <w:start w:val="1"/>
      <w:numFmt w:val="lowerRoman"/>
      <w:lvlText w:val="%6."/>
      <w:lvlJc w:val="right"/>
      <w:pPr>
        <w:ind w:left="4335" w:hanging="180"/>
      </w:pPr>
    </w:lvl>
    <w:lvl w:ilvl="6" w:tplc="04090001" w:tentative="1">
      <w:start w:val="1"/>
      <w:numFmt w:val="decimal"/>
      <w:lvlText w:val="%7."/>
      <w:lvlJc w:val="left"/>
      <w:pPr>
        <w:ind w:left="5055" w:hanging="360"/>
      </w:pPr>
    </w:lvl>
    <w:lvl w:ilvl="7" w:tplc="04090003" w:tentative="1">
      <w:start w:val="1"/>
      <w:numFmt w:val="lowerLetter"/>
      <w:lvlText w:val="%8."/>
      <w:lvlJc w:val="left"/>
      <w:pPr>
        <w:ind w:left="5775" w:hanging="360"/>
      </w:pPr>
    </w:lvl>
    <w:lvl w:ilvl="8" w:tplc="04090005" w:tentative="1">
      <w:start w:val="1"/>
      <w:numFmt w:val="lowerRoman"/>
      <w:lvlText w:val="%9."/>
      <w:lvlJc w:val="right"/>
      <w:pPr>
        <w:ind w:left="6495" w:hanging="180"/>
      </w:pPr>
    </w:lvl>
  </w:abstractNum>
  <w:abstractNum w:abstractNumId="44" w15:restartNumberingAfterBreak="0">
    <w:nsid w:val="66F9382E"/>
    <w:multiLevelType w:val="hybridMultilevel"/>
    <w:tmpl w:val="D6284C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7934533"/>
    <w:multiLevelType w:val="hybridMultilevel"/>
    <w:tmpl w:val="77928712"/>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C8500CD"/>
    <w:multiLevelType w:val="hybridMultilevel"/>
    <w:tmpl w:val="C6541BB0"/>
    <w:lvl w:ilvl="0" w:tplc="3AD45EA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69D4060"/>
    <w:multiLevelType w:val="hybridMultilevel"/>
    <w:tmpl w:val="FCEA3CC8"/>
    <w:lvl w:ilvl="0" w:tplc="0409000F">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247202005">
    <w:abstractNumId w:val="24"/>
  </w:num>
  <w:num w:numId="2" w16cid:durableId="858007954">
    <w:abstractNumId w:val="32"/>
  </w:num>
  <w:num w:numId="3" w16cid:durableId="139617973">
    <w:abstractNumId w:val="42"/>
  </w:num>
  <w:num w:numId="4" w16cid:durableId="574970833">
    <w:abstractNumId w:val="16"/>
  </w:num>
  <w:num w:numId="5" w16cid:durableId="855190076">
    <w:abstractNumId w:val="46"/>
  </w:num>
  <w:num w:numId="6" w16cid:durableId="330723905">
    <w:abstractNumId w:val="45"/>
  </w:num>
  <w:num w:numId="7" w16cid:durableId="1091318689">
    <w:abstractNumId w:val="18"/>
  </w:num>
  <w:num w:numId="8" w16cid:durableId="1477068699">
    <w:abstractNumId w:val="47"/>
  </w:num>
  <w:num w:numId="9" w16cid:durableId="529732183">
    <w:abstractNumId w:val="19"/>
  </w:num>
  <w:num w:numId="10" w16cid:durableId="1061904073">
    <w:abstractNumId w:val="33"/>
  </w:num>
  <w:num w:numId="11" w16cid:durableId="225535519">
    <w:abstractNumId w:val="36"/>
  </w:num>
  <w:num w:numId="12" w16cid:durableId="2025666066">
    <w:abstractNumId w:val="4"/>
  </w:num>
  <w:num w:numId="13" w16cid:durableId="1173647326">
    <w:abstractNumId w:val="31"/>
  </w:num>
  <w:num w:numId="14" w16cid:durableId="42557279">
    <w:abstractNumId w:val="23"/>
  </w:num>
  <w:num w:numId="15" w16cid:durableId="1587764993">
    <w:abstractNumId w:val="2"/>
  </w:num>
  <w:num w:numId="16" w16cid:durableId="1368719564">
    <w:abstractNumId w:val="26"/>
  </w:num>
  <w:num w:numId="17" w16cid:durableId="461505247">
    <w:abstractNumId w:val="21"/>
  </w:num>
  <w:num w:numId="18" w16cid:durableId="465976029">
    <w:abstractNumId w:val="17"/>
  </w:num>
  <w:num w:numId="19" w16cid:durableId="1273973428">
    <w:abstractNumId w:val="7"/>
  </w:num>
  <w:num w:numId="20" w16cid:durableId="63963613">
    <w:abstractNumId w:val="10"/>
  </w:num>
  <w:num w:numId="21" w16cid:durableId="1567259620">
    <w:abstractNumId w:val="5"/>
  </w:num>
  <w:num w:numId="22" w16cid:durableId="294989175">
    <w:abstractNumId w:val="1"/>
  </w:num>
  <w:num w:numId="23" w16cid:durableId="220480475">
    <w:abstractNumId w:val="41"/>
  </w:num>
  <w:num w:numId="24" w16cid:durableId="2122994050">
    <w:abstractNumId w:val="40"/>
  </w:num>
  <w:num w:numId="25" w16cid:durableId="796341314">
    <w:abstractNumId w:val="28"/>
  </w:num>
  <w:num w:numId="26" w16cid:durableId="422267211">
    <w:abstractNumId w:val="14"/>
  </w:num>
  <w:num w:numId="27" w16cid:durableId="207449928">
    <w:abstractNumId w:val="25"/>
  </w:num>
  <w:num w:numId="28" w16cid:durableId="1440488270">
    <w:abstractNumId w:val="22"/>
  </w:num>
  <w:num w:numId="29" w16cid:durableId="1949044014">
    <w:abstractNumId w:val="39"/>
  </w:num>
  <w:num w:numId="30" w16cid:durableId="1913006806">
    <w:abstractNumId w:val="15"/>
  </w:num>
  <w:num w:numId="31" w16cid:durableId="988097570">
    <w:abstractNumId w:val="44"/>
  </w:num>
  <w:num w:numId="32" w16cid:durableId="805658490">
    <w:abstractNumId w:val="3"/>
  </w:num>
  <w:num w:numId="33" w16cid:durableId="1659571915">
    <w:abstractNumId w:val="6"/>
  </w:num>
  <w:num w:numId="34" w16cid:durableId="1942570979">
    <w:abstractNumId w:val="8"/>
  </w:num>
  <w:num w:numId="35" w16cid:durableId="145561640">
    <w:abstractNumId w:val="30"/>
  </w:num>
  <w:num w:numId="36" w16cid:durableId="733552440">
    <w:abstractNumId w:val="29"/>
  </w:num>
  <w:num w:numId="37" w16cid:durableId="465978164">
    <w:abstractNumId w:val="38"/>
  </w:num>
  <w:num w:numId="38" w16cid:durableId="1275820206">
    <w:abstractNumId w:val="13"/>
  </w:num>
  <w:num w:numId="39" w16cid:durableId="2061704588">
    <w:abstractNumId w:val="43"/>
  </w:num>
  <w:num w:numId="40" w16cid:durableId="1120802529">
    <w:abstractNumId w:val="0"/>
  </w:num>
  <w:num w:numId="41" w16cid:durableId="1334065791">
    <w:abstractNumId w:val="12"/>
  </w:num>
  <w:num w:numId="42" w16cid:durableId="448401174">
    <w:abstractNumId w:val="27"/>
  </w:num>
  <w:num w:numId="43" w16cid:durableId="565918049">
    <w:abstractNumId w:val="9"/>
  </w:num>
  <w:num w:numId="44" w16cid:durableId="1385442355">
    <w:abstractNumId w:val="37"/>
  </w:num>
  <w:num w:numId="45" w16cid:durableId="378558120">
    <w:abstractNumId w:val="24"/>
  </w:num>
  <w:num w:numId="46" w16cid:durableId="698507073">
    <w:abstractNumId w:val="28"/>
  </w:num>
  <w:num w:numId="47" w16cid:durableId="188375390">
    <w:abstractNumId w:val="24"/>
  </w:num>
  <w:num w:numId="48" w16cid:durableId="609973160">
    <w:abstractNumId w:val="28"/>
  </w:num>
  <w:num w:numId="49" w16cid:durableId="4611163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35003549">
    <w:abstractNumId w:val="24"/>
  </w:num>
  <w:num w:numId="51" w16cid:durableId="1206722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2771364">
    <w:abstractNumId w:val="34"/>
  </w:num>
  <w:num w:numId="53" w16cid:durableId="1018391473">
    <w:abstractNumId w:val="20"/>
  </w:num>
  <w:num w:numId="54" w16cid:durableId="2104565872">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4A"/>
    <w:rsid w:val="00002A93"/>
    <w:rsid w:val="00002E61"/>
    <w:rsid w:val="000037EB"/>
    <w:rsid w:val="00011479"/>
    <w:rsid w:val="00011A38"/>
    <w:rsid w:val="0001243B"/>
    <w:rsid w:val="000138C0"/>
    <w:rsid w:val="00014FC5"/>
    <w:rsid w:val="00015CAF"/>
    <w:rsid w:val="00020B85"/>
    <w:rsid w:val="000236A1"/>
    <w:rsid w:val="00025F98"/>
    <w:rsid w:val="000278B0"/>
    <w:rsid w:val="00027F90"/>
    <w:rsid w:val="00030E0D"/>
    <w:rsid w:val="0003239F"/>
    <w:rsid w:val="00034B1B"/>
    <w:rsid w:val="00044827"/>
    <w:rsid w:val="000458A6"/>
    <w:rsid w:val="00046EA4"/>
    <w:rsid w:val="00053AD8"/>
    <w:rsid w:val="00053D1C"/>
    <w:rsid w:val="000565A3"/>
    <w:rsid w:val="0006236D"/>
    <w:rsid w:val="0006267D"/>
    <w:rsid w:val="00062AB2"/>
    <w:rsid w:val="00063A78"/>
    <w:rsid w:val="00066DCE"/>
    <w:rsid w:val="00067275"/>
    <w:rsid w:val="0007131C"/>
    <w:rsid w:val="000717FC"/>
    <w:rsid w:val="00082D55"/>
    <w:rsid w:val="00083103"/>
    <w:rsid w:val="00085D86"/>
    <w:rsid w:val="00093EE3"/>
    <w:rsid w:val="000A47BF"/>
    <w:rsid w:val="000B1658"/>
    <w:rsid w:val="000B29D1"/>
    <w:rsid w:val="000B2D96"/>
    <w:rsid w:val="000B4A8E"/>
    <w:rsid w:val="000B6AD7"/>
    <w:rsid w:val="000B6EC1"/>
    <w:rsid w:val="000B77FC"/>
    <w:rsid w:val="000B780E"/>
    <w:rsid w:val="000B7F6B"/>
    <w:rsid w:val="000C32DA"/>
    <w:rsid w:val="000D4880"/>
    <w:rsid w:val="000D4996"/>
    <w:rsid w:val="000D5560"/>
    <w:rsid w:val="000D5BC0"/>
    <w:rsid w:val="000E37E9"/>
    <w:rsid w:val="000F11D2"/>
    <w:rsid w:val="000F2E20"/>
    <w:rsid w:val="00100222"/>
    <w:rsid w:val="00101FA4"/>
    <w:rsid w:val="00102FF2"/>
    <w:rsid w:val="00103A73"/>
    <w:rsid w:val="0011221F"/>
    <w:rsid w:val="00115680"/>
    <w:rsid w:val="0011750B"/>
    <w:rsid w:val="00120633"/>
    <w:rsid w:val="00120863"/>
    <w:rsid w:val="00124384"/>
    <w:rsid w:val="00125F1A"/>
    <w:rsid w:val="001266AD"/>
    <w:rsid w:val="001269B9"/>
    <w:rsid w:val="00131A82"/>
    <w:rsid w:val="00134F9B"/>
    <w:rsid w:val="00137756"/>
    <w:rsid w:val="0014211B"/>
    <w:rsid w:val="001457F1"/>
    <w:rsid w:val="00151BC1"/>
    <w:rsid w:val="00157F82"/>
    <w:rsid w:val="00162B86"/>
    <w:rsid w:val="00186A0E"/>
    <w:rsid w:val="00192164"/>
    <w:rsid w:val="001A6E10"/>
    <w:rsid w:val="001A76A9"/>
    <w:rsid w:val="001B0285"/>
    <w:rsid w:val="001B0816"/>
    <w:rsid w:val="001B0FF5"/>
    <w:rsid w:val="001B20FA"/>
    <w:rsid w:val="001B49B0"/>
    <w:rsid w:val="001B59AC"/>
    <w:rsid w:val="001B5A2E"/>
    <w:rsid w:val="001B79E4"/>
    <w:rsid w:val="001C0E8C"/>
    <w:rsid w:val="001C4CCC"/>
    <w:rsid w:val="001C576D"/>
    <w:rsid w:val="001C6E1A"/>
    <w:rsid w:val="001C739C"/>
    <w:rsid w:val="001D1772"/>
    <w:rsid w:val="001E3034"/>
    <w:rsid w:val="001E786E"/>
    <w:rsid w:val="001E7C66"/>
    <w:rsid w:val="001F20F7"/>
    <w:rsid w:val="001F6C67"/>
    <w:rsid w:val="0020101D"/>
    <w:rsid w:val="002050FE"/>
    <w:rsid w:val="00205814"/>
    <w:rsid w:val="002125F9"/>
    <w:rsid w:val="00212D36"/>
    <w:rsid w:val="00214633"/>
    <w:rsid w:val="00222521"/>
    <w:rsid w:val="00225C70"/>
    <w:rsid w:val="002272C0"/>
    <w:rsid w:val="00230163"/>
    <w:rsid w:val="00230E8F"/>
    <w:rsid w:val="00232B4C"/>
    <w:rsid w:val="00235549"/>
    <w:rsid w:val="002359DE"/>
    <w:rsid w:val="002372A2"/>
    <w:rsid w:val="00241B4E"/>
    <w:rsid w:val="00247880"/>
    <w:rsid w:val="00247A22"/>
    <w:rsid w:val="002523D9"/>
    <w:rsid w:val="0025299A"/>
    <w:rsid w:val="00254E2F"/>
    <w:rsid w:val="00262ED6"/>
    <w:rsid w:val="00263AA0"/>
    <w:rsid w:val="00265243"/>
    <w:rsid w:val="00265AED"/>
    <w:rsid w:val="00267E55"/>
    <w:rsid w:val="00275B6C"/>
    <w:rsid w:val="002814F0"/>
    <w:rsid w:val="00281623"/>
    <w:rsid w:val="0028213F"/>
    <w:rsid w:val="00286731"/>
    <w:rsid w:val="002877A8"/>
    <w:rsid w:val="002A0473"/>
    <w:rsid w:val="002A0F17"/>
    <w:rsid w:val="002A3078"/>
    <w:rsid w:val="002A3E7E"/>
    <w:rsid w:val="002A6E1A"/>
    <w:rsid w:val="002A6E3F"/>
    <w:rsid w:val="002B371C"/>
    <w:rsid w:val="002B4A57"/>
    <w:rsid w:val="002B7D6B"/>
    <w:rsid w:val="002C4750"/>
    <w:rsid w:val="002C4A81"/>
    <w:rsid w:val="002D021E"/>
    <w:rsid w:val="002D0B91"/>
    <w:rsid w:val="002D3444"/>
    <w:rsid w:val="002D387A"/>
    <w:rsid w:val="002D55FE"/>
    <w:rsid w:val="002D61F0"/>
    <w:rsid w:val="002E2855"/>
    <w:rsid w:val="002E29CE"/>
    <w:rsid w:val="002F116F"/>
    <w:rsid w:val="002F1881"/>
    <w:rsid w:val="002F59DD"/>
    <w:rsid w:val="002F5A72"/>
    <w:rsid w:val="002F7F32"/>
    <w:rsid w:val="00300A79"/>
    <w:rsid w:val="00305CFD"/>
    <w:rsid w:val="00307E0B"/>
    <w:rsid w:val="00310212"/>
    <w:rsid w:val="00311FAB"/>
    <w:rsid w:val="00314F91"/>
    <w:rsid w:val="003153F7"/>
    <w:rsid w:val="00316E79"/>
    <w:rsid w:val="0032097E"/>
    <w:rsid w:val="00323052"/>
    <w:rsid w:val="003301F3"/>
    <w:rsid w:val="00333AD1"/>
    <w:rsid w:val="00335842"/>
    <w:rsid w:val="00335D85"/>
    <w:rsid w:val="00340346"/>
    <w:rsid w:val="00340556"/>
    <w:rsid w:val="00342BF1"/>
    <w:rsid w:val="003436D8"/>
    <w:rsid w:val="00345D0F"/>
    <w:rsid w:val="0035009B"/>
    <w:rsid w:val="003543EA"/>
    <w:rsid w:val="00355C6E"/>
    <w:rsid w:val="00355E25"/>
    <w:rsid w:val="0035681E"/>
    <w:rsid w:val="00357B06"/>
    <w:rsid w:val="00367712"/>
    <w:rsid w:val="003677A3"/>
    <w:rsid w:val="00370B3F"/>
    <w:rsid w:val="00374705"/>
    <w:rsid w:val="00377378"/>
    <w:rsid w:val="0038087B"/>
    <w:rsid w:val="00382724"/>
    <w:rsid w:val="0038330D"/>
    <w:rsid w:val="003841BC"/>
    <w:rsid w:val="003851E6"/>
    <w:rsid w:val="00385427"/>
    <w:rsid w:val="0039322B"/>
    <w:rsid w:val="00396A8D"/>
    <w:rsid w:val="00397A88"/>
    <w:rsid w:val="003A37E8"/>
    <w:rsid w:val="003A37EF"/>
    <w:rsid w:val="003A3C00"/>
    <w:rsid w:val="003A444B"/>
    <w:rsid w:val="003A5CD0"/>
    <w:rsid w:val="003B065A"/>
    <w:rsid w:val="003B2849"/>
    <w:rsid w:val="003B4868"/>
    <w:rsid w:val="003C4724"/>
    <w:rsid w:val="003C5754"/>
    <w:rsid w:val="003D1F52"/>
    <w:rsid w:val="003D3B59"/>
    <w:rsid w:val="003D7523"/>
    <w:rsid w:val="003E24AE"/>
    <w:rsid w:val="003E3C01"/>
    <w:rsid w:val="003E665E"/>
    <w:rsid w:val="003F0A20"/>
    <w:rsid w:val="003F23A0"/>
    <w:rsid w:val="003F24C8"/>
    <w:rsid w:val="003F524B"/>
    <w:rsid w:val="00400223"/>
    <w:rsid w:val="0040354B"/>
    <w:rsid w:val="00403A9B"/>
    <w:rsid w:val="0041338A"/>
    <w:rsid w:val="004166A9"/>
    <w:rsid w:val="00426E0A"/>
    <w:rsid w:val="00434920"/>
    <w:rsid w:val="00441718"/>
    <w:rsid w:val="0044180E"/>
    <w:rsid w:val="004447A9"/>
    <w:rsid w:val="00447AED"/>
    <w:rsid w:val="00452878"/>
    <w:rsid w:val="00461982"/>
    <w:rsid w:val="00464564"/>
    <w:rsid w:val="00466B63"/>
    <w:rsid w:val="00466D84"/>
    <w:rsid w:val="004723BE"/>
    <w:rsid w:val="004765F9"/>
    <w:rsid w:val="00477CD1"/>
    <w:rsid w:val="00477D62"/>
    <w:rsid w:val="00482102"/>
    <w:rsid w:val="00493163"/>
    <w:rsid w:val="00493D46"/>
    <w:rsid w:val="00494D8C"/>
    <w:rsid w:val="004A043B"/>
    <w:rsid w:val="004A05C1"/>
    <w:rsid w:val="004A1944"/>
    <w:rsid w:val="004A4D9D"/>
    <w:rsid w:val="004A55C7"/>
    <w:rsid w:val="004B0B01"/>
    <w:rsid w:val="004B3AD4"/>
    <w:rsid w:val="004B4348"/>
    <w:rsid w:val="004B5A72"/>
    <w:rsid w:val="004B5AB3"/>
    <w:rsid w:val="004B5EFF"/>
    <w:rsid w:val="004C140E"/>
    <w:rsid w:val="004C162A"/>
    <w:rsid w:val="004C17A7"/>
    <w:rsid w:val="004C4581"/>
    <w:rsid w:val="004C55EC"/>
    <w:rsid w:val="004C587B"/>
    <w:rsid w:val="004C6142"/>
    <w:rsid w:val="004C6464"/>
    <w:rsid w:val="004C73B4"/>
    <w:rsid w:val="004D12AF"/>
    <w:rsid w:val="004D378F"/>
    <w:rsid w:val="004D5797"/>
    <w:rsid w:val="004D5961"/>
    <w:rsid w:val="004D5E39"/>
    <w:rsid w:val="004D6268"/>
    <w:rsid w:val="004E1E66"/>
    <w:rsid w:val="004E2D95"/>
    <w:rsid w:val="004E4791"/>
    <w:rsid w:val="004E4B14"/>
    <w:rsid w:val="004E4D93"/>
    <w:rsid w:val="004E5391"/>
    <w:rsid w:val="004E569B"/>
    <w:rsid w:val="004E6702"/>
    <w:rsid w:val="004F05C1"/>
    <w:rsid w:val="004F1731"/>
    <w:rsid w:val="004F3006"/>
    <w:rsid w:val="004F51B0"/>
    <w:rsid w:val="004F55EB"/>
    <w:rsid w:val="004F58CE"/>
    <w:rsid w:val="00505E08"/>
    <w:rsid w:val="0050617B"/>
    <w:rsid w:val="00513E13"/>
    <w:rsid w:val="00521054"/>
    <w:rsid w:val="00525EFC"/>
    <w:rsid w:val="00527E92"/>
    <w:rsid w:val="00537E51"/>
    <w:rsid w:val="00542140"/>
    <w:rsid w:val="00544FB4"/>
    <w:rsid w:val="00546295"/>
    <w:rsid w:val="00546FB9"/>
    <w:rsid w:val="00554081"/>
    <w:rsid w:val="00555A70"/>
    <w:rsid w:val="005613B9"/>
    <w:rsid w:val="00562C78"/>
    <w:rsid w:val="005669B8"/>
    <w:rsid w:val="00567B40"/>
    <w:rsid w:val="00572DE8"/>
    <w:rsid w:val="00572F9A"/>
    <w:rsid w:val="005810E3"/>
    <w:rsid w:val="005811F8"/>
    <w:rsid w:val="00582C58"/>
    <w:rsid w:val="0058694A"/>
    <w:rsid w:val="00587136"/>
    <w:rsid w:val="005937EC"/>
    <w:rsid w:val="00593FB8"/>
    <w:rsid w:val="005955FE"/>
    <w:rsid w:val="0059627D"/>
    <w:rsid w:val="0059732A"/>
    <w:rsid w:val="005A6128"/>
    <w:rsid w:val="005A7414"/>
    <w:rsid w:val="005B0B8B"/>
    <w:rsid w:val="005B3261"/>
    <w:rsid w:val="005B3656"/>
    <w:rsid w:val="005C0491"/>
    <w:rsid w:val="005C3B38"/>
    <w:rsid w:val="005C52CA"/>
    <w:rsid w:val="005D0ED0"/>
    <w:rsid w:val="005D1F23"/>
    <w:rsid w:val="005D4309"/>
    <w:rsid w:val="005E7933"/>
    <w:rsid w:val="005F304B"/>
    <w:rsid w:val="005F52FC"/>
    <w:rsid w:val="005F78B5"/>
    <w:rsid w:val="005F7A24"/>
    <w:rsid w:val="00602515"/>
    <w:rsid w:val="00604E63"/>
    <w:rsid w:val="00604E74"/>
    <w:rsid w:val="00610890"/>
    <w:rsid w:val="00612591"/>
    <w:rsid w:val="006163AB"/>
    <w:rsid w:val="006177B3"/>
    <w:rsid w:val="00620206"/>
    <w:rsid w:val="0062046A"/>
    <w:rsid w:val="00626054"/>
    <w:rsid w:val="00627AB0"/>
    <w:rsid w:val="0063287E"/>
    <w:rsid w:val="006336E0"/>
    <w:rsid w:val="00640EFE"/>
    <w:rsid w:val="006452B4"/>
    <w:rsid w:val="0064764C"/>
    <w:rsid w:val="006502CD"/>
    <w:rsid w:val="00652620"/>
    <w:rsid w:val="00656CEA"/>
    <w:rsid w:val="00656E0E"/>
    <w:rsid w:val="00664893"/>
    <w:rsid w:val="006722BF"/>
    <w:rsid w:val="00674909"/>
    <w:rsid w:val="00675098"/>
    <w:rsid w:val="00675481"/>
    <w:rsid w:val="0067562E"/>
    <w:rsid w:val="00681BD9"/>
    <w:rsid w:val="00682089"/>
    <w:rsid w:val="006855F8"/>
    <w:rsid w:val="006860B1"/>
    <w:rsid w:val="00686CBC"/>
    <w:rsid w:val="00692195"/>
    <w:rsid w:val="006922C3"/>
    <w:rsid w:val="00693857"/>
    <w:rsid w:val="006A043A"/>
    <w:rsid w:val="006A0ADC"/>
    <w:rsid w:val="006A1386"/>
    <w:rsid w:val="006A7D54"/>
    <w:rsid w:val="006B384C"/>
    <w:rsid w:val="006B3B29"/>
    <w:rsid w:val="006B487A"/>
    <w:rsid w:val="006C0EBB"/>
    <w:rsid w:val="006C1DF8"/>
    <w:rsid w:val="006C69A3"/>
    <w:rsid w:val="006C6D4E"/>
    <w:rsid w:val="006C6DDD"/>
    <w:rsid w:val="006C7600"/>
    <w:rsid w:val="006C7E23"/>
    <w:rsid w:val="006D3530"/>
    <w:rsid w:val="006E0032"/>
    <w:rsid w:val="006E104E"/>
    <w:rsid w:val="006E42FC"/>
    <w:rsid w:val="006F1FF6"/>
    <w:rsid w:val="006F5824"/>
    <w:rsid w:val="006F7948"/>
    <w:rsid w:val="00704860"/>
    <w:rsid w:val="00705025"/>
    <w:rsid w:val="00706482"/>
    <w:rsid w:val="0070676E"/>
    <w:rsid w:val="00710C8F"/>
    <w:rsid w:val="007141FB"/>
    <w:rsid w:val="00721D1C"/>
    <w:rsid w:val="0072217D"/>
    <w:rsid w:val="00722AF3"/>
    <w:rsid w:val="0072389A"/>
    <w:rsid w:val="0072722D"/>
    <w:rsid w:val="00727883"/>
    <w:rsid w:val="0073182C"/>
    <w:rsid w:val="00731BF1"/>
    <w:rsid w:val="00734360"/>
    <w:rsid w:val="00740CB6"/>
    <w:rsid w:val="00743ABF"/>
    <w:rsid w:val="00750634"/>
    <w:rsid w:val="00753916"/>
    <w:rsid w:val="0075495C"/>
    <w:rsid w:val="0075740B"/>
    <w:rsid w:val="00760766"/>
    <w:rsid w:val="00760C86"/>
    <w:rsid w:val="007619D1"/>
    <w:rsid w:val="00762B54"/>
    <w:rsid w:val="007664C4"/>
    <w:rsid w:val="007709EA"/>
    <w:rsid w:val="007724F6"/>
    <w:rsid w:val="0077587F"/>
    <w:rsid w:val="00775DCE"/>
    <w:rsid w:val="007911B6"/>
    <w:rsid w:val="00792DCB"/>
    <w:rsid w:val="00793DA5"/>
    <w:rsid w:val="00793DF2"/>
    <w:rsid w:val="0079592F"/>
    <w:rsid w:val="007A0FD0"/>
    <w:rsid w:val="007A1B69"/>
    <w:rsid w:val="007A21CD"/>
    <w:rsid w:val="007A7E6E"/>
    <w:rsid w:val="007B292B"/>
    <w:rsid w:val="007B29E7"/>
    <w:rsid w:val="007B5D49"/>
    <w:rsid w:val="007B644A"/>
    <w:rsid w:val="007B7810"/>
    <w:rsid w:val="007C08A7"/>
    <w:rsid w:val="007C331B"/>
    <w:rsid w:val="007C4180"/>
    <w:rsid w:val="007C500E"/>
    <w:rsid w:val="007D0014"/>
    <w:rsid w:val="007D42DA"/>
    <w:rsid w:val="007D53F4"/>
    <w:rsid w:val="007D721F"/>
    <w:rsid w:val="007D7369"/>
    <w:rsid w:val="007E12DB"/>
    <w:rsid w:val="007E28BA"/>
    <w:rsid w:val="007E2DC2"/>
    <w:rsid w:val="007E3ECA"/>
    <w:rsid w:val="007E5058"/>
    <w:rsid w:val="007E5A96"/>
    <w:rsid w:val="007E7E3F"/>
    <w:rsid w:val="008042B3"/>
    <w:rsid w:val="0080742C"/>
    <w:rsid w:val="00817574"/>
    <w:rsid w:val="00817A13"/>
    <w:rsid w:val="00821148"/>
    <w:rsid w:val="00825677"/>
    <w:rsid w:val="0083147A"/>
    <w:rsid w:val="008348D6"/>
    <w:rsid w:val="008357C1"/>
    <w:rsid w:val="00836766"/>
    <w:rsid w:val="00836881"/>
    <w:rsid w:val="00842AEB"/>
    <w:rsid w:val="00845147"/>
    <w:rsid w:val="008455A4"/>
    <w:rsid w:val="00845A6C"/>
    <w:rsid w:val="008505C5"/>
    <w:rsid w:val="00852177"/>
    <w:rsid w:val="0085614D"/>
    <w:rsid w:val="00860D10"/>
    <w:rsid w:val="00873392"/>
    <w:rsid w:val="0087568C"/>
    <w:rsid w:val="00876529"/>
    <w:rsid w:val="00876FCA"/>
    <w:rsid w:val="0088039B"/>
    <w:rsid w:val="008803FF"/>
    <w:rsid w:val="00882EB5"/>
    <w:rsid w:val="00886481"/>
    <w:rsid w:val="00893ECB"/>
    <w:rsid w:val="00893F4E"/>
    <w:rsid w:val="00895FEF"/>
    <w:rsid w:val="008A099A"/>
    <w:rsid w:val="008A0FF0"/>
    <w:rsid w:val="008A4E2F"/>
    <w:rsid w:val="008B0B7F"/>
    <w:rsid w:val="008B29E2"/>
    <w:rsid w:val="008B44C3"/>
    <w:rsid w:val="008C0AC8"/>
    <w:rsid w:val="008C3886"/>
    <w:rsid w:val="008C4546"/>
    <w:rsid w:val="008C6239"/>
    <w:rsid w:val="008D033E"/>
    <w:rsid w:val="008D1290"/>
    <w:rsid w:val="008D1850"/>
    <w:rsid w:val="008D272C"/>
    <w:rsid w:val="008D32E3"/>
    <w:rsid w:val="008D33EE"/>
    <w:rsid w:val="008D6359"/>
    <w:rsid w:val="008E2DE3"/>
    <w:rsid w:val="008E3B90"/>
    <w:rsid w:val="008F4614"/>
    <w:rsid w:val="00901C1B"/>
    <w:rsid w:val="00902A21"/>
    <w:rsid w:val="00907CC5"/>
    <w:rsid w:val="00912C09"/>
    <w:rsid w:val="009148F2"/>
    <w:rsid w:val="00915E51"/>
    <w:rsid w:val="0091635D"/>
    <w:rsid w:val="00920C5D"/>
    <w:rsid w:val="0092342B"/>
    <w:rsid w:val="00923EC7"/>
    <w:rsid w:val="009275E0"/>
    <w:rsid w:val="0093707F"/>
    <w:rsid w:val="00941458"/>
    <w:rsid w:val="009436DA"/>
    <w:rsid w:val="00945646"/>
    <w:rsid w:val="0094611D"/>
    <w:rsid w:val="009461F0"/>
    <w:rsid w:val="00946ABC"/>
    <w:rsid w:val="0095337B"/>
    <w:rsid w:val="00954ABD"/>
    <w:rsid w:val="00954BDB"/>
    <w:rsid w:val="00956ABA"/>
    <w:rsid w:val="0097013A"/>
    <w:rsid w:val="0097385B"/>
    <w:rsid w:val="009739A3"/>
    <w:rsid w:val="009740BE"/>
    <w:rsid w:val="00975305"/>
    <w:rsid w:val="009825ED"/>
    <w:rsid w:val="00992252"/>
    <w:rsid w:val="00993C74"/>
    <w:rsid w:val="00996D7B"/>
    <w:rsid w:val="00997EA2"/>
    <w:rsid w:val="009A0F8E"/>
    <w:rsid w:val="009A144C"/>
    <w:rsid w:val="009A24EB"/>
    <w:rsid w:val="009A4773"/>
    <w:rsid w:val="009A541C"/>
    <w:rsid w:val="009A7140"/>
    <w:rsid w:val="009B1492"/>
    <w:rsid w:val="009B3125"/>
    <w:rsid w:val="009B4081"/>
    <w:rsid w:val="009C2824"/>
    <w:rsid w:val="009C595C"/>
    <w:rsid w:val="009C65CC"/>
    <w:rsid w:val="009C66FD"/>
    <w:rsid w:val="009C7587"/>
    <w:rsid w:val="009C7CE3"/>
    <w:rsid w:val="009D1E06"/>
    <w:rsid w:val="009E1B0F"/>
    <w:rsid w:val="009E2AB8"/>
    <w:rsid w:val="009E2CE4"/>
    <w:rsid w:val="009F08B6"/>
    <w:rsid w:val="009F134E"/>
    <w:rsid w:val="009F1DF6"/>
    <w:rsid w:val="009F39F5"/>
    <w:rsid w:val="009F6070"/>
    <w:rsid w:val="00A05F9F"/>
    <w:rsid w:val="00A06D2A"/>
    <w:rsid w:val="00A10B0F"/>
    <w:rsid w:val="00A1392A"/>
    <w:rsid w:val="00A14AFB"/>
    <w:rsid w:val="00A21426"/>
    <w:rsid w:val="00A23220"/>
    <w:rsid w:val="00A37D1C"/>
    <w:rsid w:val="00A37EAE"/>
    <w:rsid w:val="00A41BC7"/>
    <w:rsid w:val="00A425FA"/>
    <w:rsid w:val="00A45CFA"/>
    <w:rsid w:val="00A5063A"/>
    <w:rsid w:val="00A509E1"/>
    <w:rsid w:val="00A5295E"/>
    <w:rsid w:val="00A546E4"/>
    <w:rsid w:val="00A555F9"/>
    <w:rsid w:val="00A57FBE"/>
    <w:rsid w:val="00A6170F"/>
    <w:rsid w:val="00A63322"/>
    <w:rsid w:val="00A73DA2"/>
    <w:rsid w:val="00A81988"/>
    <w:rsid w:val="00A833BE"/>
    <w:rsid w:val="00A85603"/>
    <w:rsid w:val="00A8756E"/>
    <w:rsid w:val="00A90C90"/>
    <w:rsid w:val="00A9384A"/>
    <w:rsid w:val="00AA0563"/>
    <w:rsid w:val="00AA6DBF"/>
    <w:rsid w:val="00AA7C9A"/>
    <w:rsid w:val="00AB1507"/>
    <w:rsid w:val="00AB30BD"/>
    <w:rsid w:val="00AB437C"/>
    <w:rsid w:val="00AB63C3"/>
    <w:rsid w:val="00AC021D"/>
    <w:rsid w:val="00AC6EB5"/>
    <w:rsid w:val="00AD3411"/>
    <w:rsid w:val="00AD77D6"/>
    <w:rsid w:val="00AE1BCE"/>
    <w:rsid w:val="00AE4FFE"/>
    <w:rsid w:val="00AF0B05"/>
    <w:rsid w:val="00AF5D51"/>
    <w:rsid w:val="00B050CB"/>
    <w:rsid w:val="00B06DFC"/>
    <w:rsid w:val="00B071D5"/>
    <w:rsid w:val="00B13944"/>
    <w:rsid w:val="00B14122"/>
    <w:rsid w:val="00B1708E"/>
    <w:rsid w:val="00B2278A"/>
    <w:rsid w:val="00B23A47"/>
    <w:rsid w:val="00B24D7E"/>
    <w:rsid w:val="00B260AA"/>
    <w:rsid w:val="00B267BF"/>
    <w:rsid w:val="00B32BC7"/>
    <w:rsid w:val="00B3581A"/>
    <w:rsid w:val="00B36BB1"/>
    <w:rsid w:val="00B37BE3"/>
    <w:rsid w:val="00B43EFE"/>
    <w:rsid w:val="00B46612"/>
    <w:rsid w:val="00B47345"/>
    <w:rsid w:val="00B52B02"/>
    <w:rsid w:val="00B54C35"/>
    <w:rsid w:val="00B54D57"/>
    <w:rsid w:val="00B625AB"/>
    <w:rsid w:val="00B62680"/>
    <w:rsid w:val="00B65C1C"/>
    <w:rsid w:val="00B66B5B"/>
    <w:rsid w:val="00B7291F"/>
    <w:rsid w:val="00B76118"/>
    <w:rsid w:val="00B77321"/>
    <w:rsid w:val="00B8796D"/>
    <w:rsid w:val="00B9254C"/>
    <w:rsid w:val="00B92BB9"/>
    <w:rsid w:val="00B94110"/>
    <w:rsid w:val="00B95A69"/>
    <w:rsid w:val="00B97DBF"/>
    <w:rsid w:val="00BA162C"/>
    <w:rsid w:val="00BA19B8"/>
    <w:rsid w:val="00BB478F"/>
    <w:rsid w:val="00BC2002"/>
    <w:rsid w:val="00BC2655"/>
    <w:rsid w:val="00BC55C1"/>
    <w:rsid w:val="00BC6822"/>
    <w:rsid w:val="00BC6EA4"/>
    <w:rsid w:val="00BD2559"/>
    <w:rsid w:val="00BD4C6A"/>
    <w:rsid w:val="00BD5024"/>
    <w:rsid w:val="00BD5BDA"/>
    <w:rsid w:val="00BE2267"/>
    <w:rsid w:val="00BE4DA7"/>
    <w:rsid w:val="00BE532F"/>
    <w:rsid w:val="00BE698C"/>
    <w:rsid w:val="00BE71EF"/>
    <w:rsid w:val="00BE75F1"/>
    <w:rsid w:val="00BF193F"/>
    <w:rsid w:val="00BF6CEE"/>
    <w:rsid w:val="00C01673"/>
    <w:rsid w:val="00C01C55"/>
    <w:rsid w:val="00C0287A"/>
    <w:rsid w:val="00C05BF0"/>
    <w:rsid w:val="00C06ECD"/>
    <w:rsid w:val="00C10269"/>
    <w:rsid w:val="00C1054A"/>
    <w:rsid w:val="00C10CCC"/>
    <w:rsid w:val="00C128F8"/>
    <w:rsid w:val="00C1293C"/>
    <w:rsid w:val="00C13FBE"/>
    <w:rsid w:val="00C158F5"/>
    <w:rsid w:val="00C16F23"/>
    <w:rsid w:val="00C277AF"/>
    <w:rsid w:val="00C30098"/>
    <w:rsid w:val="00C363AD"/>
    <w:rsid w:val="00C37452"/>
    <w:rsid w:val="00C3784B"/>
    <w:rsid w:val="00C4101F"/>
    <w:rsid w:val="00C4382A"/>
    <w:rsid w:val="00C522AB"/>
    <w:rsid w:val="00C564B6"/>
    <w:rsid w:val="00C60E38"/>
    <w:rsid w:val="00C61F70"/>
    <w:rsid w:val="00C645BD"/>
    <w:rsid w:val="00C65E7B"/>
    <w:rsid w:val="00C74B5A"/>
    <w:rsid w:val="00C75171"/>
    <w:rsid w:val="00C77FB0"/>
    <w:rsid w:val="00C86C23"/>
    <w:rsid w:val="00C904CC"/>
    <w:rsid w:val="00C90CAF"/>
    <w:rsid w:val="00C9147A"/>
    <w:rsid w:val="00C95192"/>
    <w:rsid w:val="00C95778"/>
    <w:rsid w:val="00CA390C"/>
    <w:rsid w:val="00CA5039"/>
    <w:rsid w:val="00CA60B2"/>
    <w:rsid w:val="00CA60EF"/>
    <w:rsid w:val="00CA6E28"/>
    <w:rsid w:val="00CA76D6"/>
    <w:rsid w:val="00CA7DD2"/>
    <w:rsid w:val="00CB044D"/>
    <w:rsid w:val="00CB2820"/>
    <w:rsid w:val="00CB642D"/>
    <w:rsid w:val="00CC13AD"/>
    <w:rsid w:val="00CC2373"/>
    <w:rsid w:val="00CD17F4"/>
    <w:rsid w:val="00CD4849"/>
    <w:rsid w:val="00CD6865"/>
    <w:rsid w:val="00CE55DE"/>
    <w:rsid w:val="00CF11A4"/>
    <w:rsid w:val="00CF561D"/>
    <w:rsid w:val="00CF5A0F"/>
    <w:rsid w:val="00CF6DB0"/>
    <w:rsid w:val="00CF7853"/>
    <w:rsid w:val="00D01FB8"/>
    <w:rsid w:val="00D03932"/>
    <w:rsid w:val="00D05E3A"/>
    <w:rsid w:val="00D14988"/>
    <w:rsid w:val="00D1559F"/>
    <w:rsid w:val="00D20079"/>
    <w:rsid w:val="00D20C64"/>
    <w:rsid w:val="00D217D0"/>
    <w:rsid w:val="00D23F17"/>
    <w:rsid w:val="00D25F1D"/>
    <w:rsid w:val="00D27914"/>
    <w:rsid w:val="00D27DE4"/>
    <w:rsid w:val="00D31BEC"/>
    <w:rsid w:val="00D32F04"/>
    <w:rsid w:val="00D34AE9"/>
    <w:rsid w:val="00D34F0E"/>
    <w:rsid w:val="00D40D2C"/>
    <w:rsid w:val="00D40E3B"/>
    <w:rsid w:val="00D41038"/>
    <w:rsid w:val="00D432E5"/>
    <w:rsid w:val="00D4445E"/>
    <w:rsid w:val="00D45FAB"/>
    <w:rsid w:val="00D5011A"/>
    <w:rsid w:val="00D5593B"/>
    <w:rsid w:val="00D57F2F"/>
    <w:rsid w:val="00D626A3"/>
    <w:rsid w:val="00D62FEB"/>
    <w:rsid w:val="00D63500"/>
    <w:rsid w:val="00D73A4A"/>
    <w:rsid w:val="00D7413C"/>
    <w:rsid w:val="00D7533B"/>
    <w:rsid w:val="00D7537C"/>
    <w:rsid w:val="00D75D9B"/>
    <w:rsid w:val="00D83FF1"/>
    <w:rsid w:val="00D877A7"/>
    <w:rsid w:val="00D87836"/>
    <w:rsid w:val="00DA0E76"/>
    <w:rsid w:val="00DA489F"/>
    <w:rsid w:val="00DA67EE"/>
    <w:rsid w:val="00DA6944"/>
    <w:rsid w:val="00DA7961"/>
    <w:rsid w:val="00DA7CC4"/>
    <w:rsid w:val="00DB48F2"/>
    <w:rsid w:val="00DB4C2E"/>
    <w:rsid w:val="00DB605A"/>
    <w:rsid w:val="00DC37ED"/>
    <w:rsid w:val="00DD11C4"/>
    <w:rsid w:val="00DD182D"/>
    <w:rsid w:val="00DD4419"/>
    <w:rsid w:val="00DD4F4E"/>
    <w:rsid w:val="00DE6363"/>
    <w:rsid w:val="00DF0B69"/>
    <w:rsid w:val="00DF1E41"/>
    <w:rsid w:val="00DF2D4E"/>
    <w:rsid w:val="00DF523B"/>
    <w:rsid w:val="00E0036B"/>
    <w:rsid w:val="00E01992"/>
    <w:rsid w:val="00E059C9"/>
    <w:rsid w:val="00E10335"/>
    <w:rsid w:val="00E10380"/>
    <w:rsid w:val="00E10495"/>
    <w:rsid w:val="00E10695"/>
    <w:rsid w:val="00E12B20"/>
    <w:rsid w:val="00E13598"/>
    <w:rsid w:val="00E15767"/>
    <w:rsid w:val="00E20A2D"/>
    <w:rsid w:val="00E23173"/>
    <w:rsid w:val="00E238A8"/>
    <w:rsid w:val="00E24BFE"/>
    <w:rsid w:val="00E25351"/>
    <w:rsid w:val="00E25575"/>
    <w:rsid w:val="00E2602B"/>
    <w:rsid w:val="00E327AC"/>
    <w:rsid w:val="00E33939"/>
    <w:rsid w:val="00E41055"/>
    <w:rsid w:val="00E4301E"/>
    <w:rsid w:val="00E43C88"/>
    <w:rsid w:val="00E475F7"/>
    <w:rsid w:val="00E6058A"/>
    <w:rsid w:val="00E608CC"/>
    <w:rsid w:val="00E60AC1"/>
    <w:rsid w:val="00E62D62"/>
    <w:rsid w:val="00E64A9E"/>
    <w:rsid w:val="00E711D1"/>
    <w:rsid w:val="00E71519"/>
    <w:rsid w:val="00E71DE5"/>
    <w:rsid w:val="00E7202F"/>
    <w:rsid w:val="00E7695F"/>
    <w:rsid w:val="00E77C6A"/>
    <w:rsid w:val="00E8117D"/>
    <w:rsid w:val="00E81A01"/>
    <w:rsid w:val="00E83473"/>
    <w:rsid w:val="00E85F4E"/>
    <w:rsid w:val="00E879A7"/>
    <w:rsid w:val="00E95D39"/>
    <w:rsid w:val="00EA080F"/>
    <w:rsid w:val="00EA563D"/>
    <w:rsid w:val="00EB0480"/>
    <w:rsid w:val="00EB0B8F"/>
    <w:rsid w:val="00EB336A"/>
    <w:rsid w:val="00EB38E2"/>
    <w:rsid w:val="00EB3CE5"/>
    <w:rsid w:val="00EB5993"/>
    <w:rsid w:val="00EB5FBE"/>
    <w:rsid w:val="00EB6777"/>
    <w:rsid w:val="00EB7CAB"/>
    <w:rsid w:val="00EC10E6"/>
    <w:rsid w:val="00EC6072"/>
    <w:rsid w:val="00EC6979"/>
    <w:rsid w:val="00ED1B14"/>
    <w:rsid w:val="00ED1CD7"/>
    <w:rsid w:val="00ED5C6D"/>
    <w:rsid w:val="00EE5E88"/>
    <w:rsid w:val="00EE7D31"/>
    <w:rsid w:val="00EF14C8"/>
    <w:rsid w:val="00EF31E7"/>
    <w:rsid w:val="00EF35C2"/>
    <w:rsid w:val="00EF3BC6"/>
    <w:rsid w:val="00EF49D3"/>
    <w:rsid w:val="00F00CC8"/>
    <w:rsid w:val="00F05361"/>
    <w:rsid w:val="00F06F38"/>
    <w:rsid w:val="00F10635"/>
    <w:rsid w:val="00F12ADF"/>
    <w:rsid w:val="00F1469E"/>
    <w:rsid w:val="00F21636"/>
    <w:rsid w:val="00F21A55"/>
    <w:rsid w:val="00F22E3D"/>
    <w:rsid w:val="00F23242"/>
    <w:rsid w:val="00F300B8"/>
    <w:rsid w:val="00F30FDC"/>
    <w:rsid w:val="00F314E5"/>
    <w:rsid w:val="00F33438"/>
    <w:rsid w:val="00F35346"/>
    <w:rsid w:val="00F427DB"/>
    <w:rsid w:val="00F44C71"/>
    <w:rsid w:val="00F459EC"/>
    <w:rsid w:val="00F47013"/>
    <w:rsid w:val="00F54267"/>
    <w:rsid w:val="00F6025D"/>
    <w:rsid w:val="00F70952"/>
    <w:rsid w:val="00F75024"/>
    <w:rsid w:val="00F75296"/>
    <w:rsid w:val="00F75F7A"/>
    <w:rsid w:val="00F83E00"/>
    <w:rsid w:val="00F86575"/>
    <w:rsid w:val="00F86E4F"/>
    <w:rsid w:val="00F87AAD"/>
    <w:rsid w:val="00F91681"/>
    <w:rsid w:val="00F966E2"/>
    <w:rsid w:val="00FA03FF"/>
    <w:rsid w:val="00FA057D"/>
    <w:rsid w:val="00FA23B2"/>
    <w:rsid w:val="00FA2A7B"/>
    <w:rsid w:val="00FA4778"/>
    <w:rsid w:val="00FB118F"/>
    <w:rsid w:val="00FB4647"/>
    <w:rsid w:val="00FB52FF"/>
    <w:rsid w:val="00FB7F17"/>
    <w:rsid w:val="00FC0352"/>
    <w:rsid w:val="00FC3A30"/>
    <w:rsid w:val="00FC3B3A"/>
    <w:rsid w:val="00FC4660"/>
    <w:rsid w:val="00FC577F"/>
    <w:rsid w:val="00FD21CB"/>
    <w:rsid w:val="00FD2D81"/>
    <w:rsid w:val="00FD5529"/>
    <w:rsid w:val="00FD57F8"/>
    <w:rsid w:val="00FD72CE"/>
    <w:rsid w:val="00FE2D01"/>
    <w:rsid w:val="00FE54E2"/>
    <w:rsid w:val="00FE5DE5"/>
    <w:rsid w:val="00FE6A41"/>
    <w:rsid w:val="00FF17A3"/>
    <w:rsid w:val="00FF612A"/>
    <w:rsid w:val="00FF63DD"/>
    <w:rsid w:val="00FF6859"/>
    <w:rsid w:val="50633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B062"/>
  <w15:docId w15:val="{F578F041-973B-4843-BCEF-48D79AFD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0"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semiHidden="1"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235549"/>
  </w:style>
  <w:style w:type="paragraph" w:styleId="Heading1">
    <w:name w:val="heading 1"/>
    <w:basedOn w:val="Normal"/>
    <w:next w:val="Normal"/>
    <w:link w:val="Heading1Char"/>
    <w:uiPriority w:val="99"/>
    <w:semiHidden/>
    <w:rsid w:val="00EF35C2"/>
    <w:pPr>
      <w:keepNext/>
      <w:keepLines/>
      <w:spacing w:before="240"/>
      <w:outlineLvl w:val="0"/>
    </w:pPr>
    <w:rPr>
      <w:rFonts w:eastAsiaTheme="majorEastAsia" w:cstheme="majorBidi"/>
      <w:b/>
      <w:bCs/>
      <w:sz w:val="22"/>
      <w:szCs w:val="28"/>
    </w:rPr>
  </w:style>
  <w:style w:type="paragraph" w:styleId="Heading2">
    <w:name w:val="heading 2"/>
    <w:basedOn w:val="Normal"/>
    <w:next w:val="Normal"/>
    <w:link w:val="Heading2Char"/>
    <w:uiPriority w:val="99"/>
    <w:semiHidden/>
    <w:rsid w:val="00EF35C2"/>
    <w:pPr>
      <w:outlineLvl w:val="1"/>
    </w:pPr>
    <w:rPr>
      <w:rFonts w:eastAsiaTheme="majorEastAsia" w:cstheme="majorBidi"/>
      <w:b/>
      <w:bCs/>
      <w:szCs w:val="26"/>
    </w:rPr>
  </w:style>
  <w:style w:type="paragraph" w:styleId="Heading3">
    <w:name w:val="heading 3"/>
    <w:basedOn w:val="Normal"/>
    <w:next w:val="Normal"/>
    <w:link w:val="Heading3Char"/>
    <w:uiPriority w:val="99"/>
    <w:semiHidden/>
    <w:rsid w:val="00EF35C2"/>
    <w:pPr>
      <w:outlineLvl w:val="2"/>
    </w:pPr>
    <w:rPr>
      <w:rFonts w:eastAsiaTheme="majorEastAsia" w:cstheme="majorBidi"/>
      <w:b/>
      <w:bCs/>
    </w:rPr>
  </w:style>
  <w:style w:type="paragraph" w:styleId="Heading4">
    <w:name w:val="heading 4"/>
    <w:basedOn w:val="Normal"/>
    <w:next w:val="Normal"/>
    <w:link w:val="Heading4Char"/>
    <w:uiPriority w:val="99"/>
    <w:semiHidden/>
    <w:rsid w:val="00EF35C2"/>
    <w:pPr>
      <w:outlineLvl w:val="3"/>
    </w:pPr>
    <w:rPr>
      <w:rFonts w:eastAsiaTheme="majorEastAsia" w:cstheme="majorBidi"/>
      <w:b/>
      <w:iCs/>
    </w:rPr>
  </w:style>
  <w:style w:type="paragraph" w:styleId="Heading5">
    <w:name w:val="heading 5"/>
    <w:basedOn w:val="Normal"/>
    <w:next w:val="Normal"/>
    <w:link w:val="Heading5Char"/>
    <w:uiPriority w:val="99"/>
    <w:semiHidden/>
    <w:rsid w:val="00EF35C2"/>
    <w:pPr>
      <w:outlineLvl w:val="4"/>
    </w:pPr>
    <w:rPr>
      <w:rFonts w:eastAsiaTheme="majorEastAsia" w:cstheme="majorBidi"/>
      <w:b/>
    </w:rPr>
  </w:style>
  <w:style w:type="paragraph" w:styleId="Heading6">
    <w:name w:val="heading 6"/>
    <w:basedOn w:val="Normal"/>
    <w:next w:val="Normal"/>
    <w:link w:val="Heading6Char"/>
    <w:uiPriority w:val="99"/>
    <w:semiHidden/>
    <w:rsid w:val="00EF35C2"/>
    <w:pPr>
      <w:outlineLvl w:val="5"/>
    </w:pPr>
    <w:rPr>
      <w:rFonts w:eastAsiaTheme="majorEastAsia" w:cstheme="majorBidi"/>
      <w:b/>
    </w:rPr>
  </w:style>
  <w:style w:type="paragraph" w:styleId="Heading7">
    <w:name w:val="heading 7"/>
    <w:basedOn w:val="Normal"/>
    <w:next w:val="Normal"/>
    <w:link w:val="Heading7Char"/>
    <w:uiPriority w:val="99"/>
    <w:semiHidden/>
    <w:rsid w:val="00EF35C2"/>
    <w:pPr>
      <w:outlineLvl w:val="6"/>
    </w:pPr>
    <w:rPr>
      <w:rFonts w:eastAsiaTheme="majorEastAsia" w:cstheme="majorBidi"/>
      <w:b/>
      <w:iCs/>
    </w:rPr>
  </w:style>
  <w:style w:type="paragraph" w:styleId="Heading8">
    <w:name w:val="heading 8"/>
    <w:basedOn w:val="Normal"/>
    <w:next w:val="Normal"/>
    <w:link w:val="Heading8Char"/>
    <w:uiPriority w:val="99"/>
    <w:semiHidden/>
    <w:rsid w:val="00EF35C2"/>
    <w:pPr>
      <w:outlineLvl w:val="7"/>
    </w:pPr>
    <w:rPr>
      <w:rFonts w:eastAsiaTheme="majorEastAsia" w:cstheme="majorBidi"/>
      <w:b/>
      <w:szCs w:val="21"/>
    </w:rPr>
  </w:style>
  <w:style w:type="paragraph" w:styleId="Heading9">
    <w:name w:val="heading 9"/>
    <w:basedOn w:val="Normal"/>
    <w:next w:val="Normal"/>
    <w:link w:val="Heading9Char"/>
    <w:uiPriority w:val="99"/>
    <w:semiHidden/>
    <w:rsid w:val="00EF35C2"/>
    <w:pPr>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EF35C2"/>
    <w:rPr>
      <w:rFonts w:eastAsiaTheme="majorEastAsia" w:cstheme="majorBidi"/>
      <w:b/>
      <w:bCs/>
      <w:sz w:val="22"/>
      <w:szCs w:val="28"/>
    </w:rPr>
  </w:style>
  <w:style w:type="character" w:customStyle="1" w:styleId="Heading2Char">
    <w:name w:val="Heading 2 Char"/>
    <w:basedOn w:val="DefaultParagraphFont"/>
    <w:link w:val="Heading2"/>
    <w:uiPriority w:val="99"/>
    <w:semiHidden/>
    <w:rsid w:val="00C10CCC"/>
    <w:rPr>
      <w:rFonts w:eastAsiaTheme="majorEastAsia" w:cstheme="majorBidi"/>
      <w:b/>
      <w:bCs/>
      <w:szCs w:val="26"/>
    </w:rPr>
  </w:style>
  <w:style w:type="character" w:customStyle="1" w:styleId="Heading3Char">
    <w:name w:val="Heading 3 Char"/>
    <w:basedOn w:val="DefaultParagraphFont"/>
    <w:link w:val="Heading3"/>
    <w:uiPriority w:val="99"/>
    <w:semiHidden/>
    <w:rsid w:val="00C10CCC"/>
    <w:rPr>
      <w:rFonts w:eastAsiaTheme="majorEastAsia" w:cstheme="majorBidi"/>
      <w:b/>
      <w:bCs/>
    </w:rPr>
  </w:style>
  <w:style w:type="paragraph" w:styleId="TOCHeading">
    <w:name w:val="TOC Heading"/>
    <w:basedOn w:val="Heading1"/>
    <w:next w:val="Normal"/>
    <w:uiPriority w:val="99"/>
    <w:semiHidden/>
    <w:unhideWhenUsed/>
    <w:qFormat/>
    <w:rsid w:val="00D41038"/>
    <w:pPr>
      <w:outlineLvl w:val="9"/>
    </w:pPr>
  </w:style>
  <w:style w:type="paragraph" w:styleId="BalloonText">
    <w:name w:val="Balloon Text"/>
    <w:basedOn w:val="Normal"/>
    <w:link w:val="BalloonTextChar"/>
    <w:uiPriority w:val="99"/>
    <w:semiHidden/>
    <w:unhideWhenUsed/>
    <w:rsid w:val="00D41038"/>
    <w:rPr>
      <w:rFonts w:ascii="Tahoma" w:hAnsi="Tahoma" w:cs="Tahoma"/>
      <w:sz w:val="16"/>
      <w:szCs w:val="16"/>
    </w:rPr>
  </w:style>
  <w:style w:type="character" w:customStyle="1" w:styleId="BalloonTextChar">
    <w:name w:val="Balloon Text Char"/>
    <w:basedOn w:val="DefaultParagraphFont"/>
    <w:link w:val="BalloonText"/>
    <w:uiPriority w:val="99"/>
    <w:semiHidden/>
    <w:rsid w:val="00230E8F"/>
    <w:rPr>
      <w:rFonts w:ascii="Tahoma" w:hAnsi="Tahoma" w:cs="Tahoma"/>
      <w:sz w:val="16"/>
      <w:szCs w:val="16"/>
    </w:rPr>
  </w:style>
  <w:style w:type="paragraph" w:styleId="Footer">
    <w:name w:val="footer"/>
    <w:basedOn w:val="Normal"/>
    <w:link w:val="FooterChar"/>
    <w:uiPriority w:val="99"/>
    <w:rsid w:val="00760C86"/>
    <w:pPr>
      <w:tabs>
        <w:tab w:val="center" w:pos="4680"/>
        <w:tab w:val="right" w:pos="9360"/>
      </w:tabs>
      <w:spacing w:before="60" w:after="60"/>
    </w:pPr>
    <w:rPr>
      <w:sz w:val="18"/>
    </w:rPr>
  </w:style>
  <w:style w:type="character" w:customStyle="1" w:styleId="FooterChar">
    <w:name w:val="Footer Char"/>
    <w:basedOn w:val="DefaultParagraphFont"/>
    <w:link w:val="Footer"/>
    <w:uiPriority w:val="99"/>
    <w:rsid w:val="00230E8F"/>
    <w:rPr>
      <w:sz w:val="18"/>
    </w:rPr>
  </w:style>
  <w:style w:type="paragraph" w:styleId="TOC1">
    <w:name w:val="toc 1"/>
    <w:basedOn w:val="Normal"/>
    <w:next w:val="Normal"/>
    <w:autoRedefine/>
    <w:uiPriority w:val="39"/>
    <w:qFormat/>
    <w:rsid w:val="00CF5A0F"/>
    <w:pPr>
      <w:tabs>
        <w:tab w:val="right" w:leader="dot" w:pos="9288"/>
      </w:tabs>
      <w:ind w:right="720" w:hanging="720"/>
    </w:pPr>
  </w:style>
  <w:style w:type="paragraph" w:customStyle="1" w:styleId="1Heading1">
    <w:name w:val="1 Heading 1"/>
    <w:basedOn w:val="Normal"/>
    <w:link w:val="1Heading1Char"/>
    <w:uiPriority w:val="1"/>
    <w:qFormat/>
    <w:rsid w:val="00EA080F"/>
    <w:pPr>
      <w:spacing w:before="240"/>
      <w:outlineLvl w:val="0"/>
    </w:pPr>
    <w:rPr>
      <w:b/>
      <w:sz w:val="22"/>
      <w:szCs w:val="28"/>
    </w:rPr>
  </w:style>
  <w:style w:type="character" w:styleId="Hyperlink">
    <w:name w:val="Hyperlink"/>
    <w:basedOn w:val="DefaultParagraphFont"/>
    <w:uiPriority w:val="99"/>
    <w:rsid w:val="00D41038"/>
    <w:rPr>
      <w:color w:val="0000FF" w:themeColor="hyperlink"/>
      <w:u w:val="single"/>
    </w:rPr>
  </w:style>
  <w:style w:type="character" w:styleId="PlaceholderText">
    <w:name w:val="Placeholder Text"/>
    <w:basedOn w:val="DefaultParagraphFont"/>
    <w:uiPriority w:val="99"/>
    <w:rsid w:val="00397A88"/>
    <w:rPr>
      <w:b/>
      <w:i/>
      <w:color w:val="C00000"/>
      <w:u w:val="single"/>
    </w:rPr>
  </w:style>
  <w:style w:type="table" w:styleId="TableGrid">
    <w:name w:val="Table Grid"/>
    <w:basedOn w:val="TableNormal"/>
    <w:uiPriority w:val="59"/>
    <w:rsid w:val="00D4103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rsid w:val="00D41038"/>
    <w:pPr>
      <w:widowControl w:val="0"/>
      <w:overflowPunct w:val="0"/>
      <w:autoSpaceDE w:val="0"/>
      <w:autoSpaceDN w:val="0"/>
      <w:adjustRightInd w:val="0"/>
      <w:textAlignment w:val="baseline"/>
    </w:pPr>
    <w:rPr>
      <w:rFonts w:ascii="Courier New" w:eastAsia="Times New Roman" w:hAnsi="Courier New"/>
    </w:rPr>
  </w:style>
  <w:style w:type="character" w:customStyle="1" w:styleId="EndnoteTextChar">
    <w:name w:val="Endnote Text Char"/>
    <w:basedOn w:val="DefaultParagraphFont"/>
    <w:link w:val="EndnoteText"/>
    <w:uiPriority w:val="99"/>
    <w:semiHidden/>
    <w:rsid w:val="00230E8F"/>
    <w:rPr>
      <w:rFonts w:ascii="Courier New" w:eastAsia="Times New Roman" w:hAnsi="Courier New"/>
    </w:rPr>
  </w:style>
  <w:style w:type="paragraph" w:styleId="BodyTextIndent">
    <w:name w:val="Body Text Indent"/>
    <w:basedOn w:val="Normal"/>
    <w:link w:val="BodyTextIndentChar"/>
    <w:uiPriority w:val="99"/>
    <w:semiHidden/>
    <w:rsid w:val="00D41038"/>
    <w:pPr>
      <w:suppressAutoHyphens/>
      <w:overflowPunct w:val="0"/>
      <w:autoSpaceDE w:val="0"/>
      <w:autoSpaceDN w:val="0"/>
      <w:adjustRightInd w:val="0"/>
      <w:ind w:left="1440"/>
      <w:textAlignment w:val="baseline"/>
    </w:pPr>
    <w:rPr>
      <w:rFonts w:eastAsia="Times New Roman"/>
      <w:spacing w:val="-2"/>
    </w:rPr>
  </w:style>
  <w:style w:type="character" w:customStyle="1" w:styleId="BodyTextIndentChar">
    <w:name w:val="Body Text Indent Char"/>
    <w:basedOn w:val="DefaultParagraphFont"/>
    <w:link w:val="BodyTextIndent"/>
    <w:uiPriority w:val="99"/>
    <w:semiHidden/>
    <w:rsid w:val="00230E8F"/>
    <w:rPr>
      <w:rFonts w:eastAsia="Times New Roman"/>
      <w:spacing w:val="-2"/>
    </w:rPr>
  </w:style>
  <w:style w:type="table" w:styleId="TableGrid1">
    <w:name w:val="Table Grid 1"/>
    <w:basedOn w:val="TableNormal"/>
    <w:uiPriority w:val="99"/>
    <w:semiHidden/>
    <w:unhideWhenUsed/>
    <w:rsid w:val="00D41038"/>
    <w:pPr>
      <w:spacing w:after="0"/>
      <w:ind w:left="720"/>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Paragraph">
    <w:name w:val="List Paragraph"/>
    <w:basedOn w:val="Normal"/>
    <w:autoRedefine/>
    <w:uiPriority w:val="99"/>
    <w:qFormat/>
    <w:rsid w:val="00D41038"/>
    <w:pPr>
      <w:numPr>
        <w:numId w:val="48"/>
      </w:numPr>
      <w:tabs>
        <w:tab w:val="num" w:pos="360"/>
      </w:tabs>
      <w:ind w:left="0" w:firstLine="0"/>
    </w:pPr>
  </w:style>
  <w:style w:type="paragraph" w:styleId="DocumentMap">
    <w:name w:val="Document Map"/>
    <w:basedOn w:val="Normal"/>
    <w:link w:val="DocumentMapChar"/>
    <w:uiPriority w:val="99"/>
    <w:semiHidden/>
    <w:unhideWhenUsed/>
    <w:rsid w:val="00D41038"/>
    <w:rPr>
      <w:rFonts w:ascii="Tahoma" w:hAnsi="Tahoma" w:cs="Tahoma"/>
      <w:sz w:val="16"/>
      <w:szCs w:val="16"/>
    </w:rPr>
  </w:style>
  <w:style w:type="character" w:customStyle="1" w:styleId="DocumentMapChar">
    <w:name w:val="Document Map Char"/>
    <w:basedOn w:val="DefaultParagraphFont"/>
    <w:link w:val="DocumentMap"/>
    <w:uiPriority w:val="99"/>
    <w:semiHidden/>
    <w:rsid w:val="00230E8F"/>
    <w:rPr>
      <w:rFonts w:ascii="Tahoma" w:hAnsi="Tahoma" w:cs="Tahoma"/>
      <w:sz w:val="16"/>
      <w:szCs w:val="16"/>
    </w:rPr>
  </w:style>
  <w:style w:type="paragraph" w:customStyle="1" w:styleId="ssBidItem">
    <w:name w:val="ssBidItem"/>
    <w:basedOn w:val="spParagraph"/>
    <w:uiPriority w:val="9"/>
    <w:rsid w:val="00682089"/>
    <w:pPr>
      <w:tabs>
        <w:tab w:val="left" w:pos="1584"/>
        <w:tab w:val="right" w:pos="9360"/>
      </w:tabs>
      <w:spacing w:before="60" w:after="60"/>
    </w:pPr>
    <w:rPr>
      <w:rFonts w:eastAsia="Times New Roman"/>
      <w:sz w:val="18"/>
      <w:szCs w:val="20"/>
    </w:rPr>
  </w:style>
  <w:style w:type="paragraph" w:customStyle="1" w:styleId="wiComment">
    <w:name w:val="wiComment"/>
    <w:basedOn w:val="spSmall"/>
    <w:rsid w:val="00B8796D"/>
    <w:pPr>
      <w:widowControl w:val="0"/>
      <w:spacing w:before="120" w:after="120"/>
      <w:ind w:left="-432" w:right="-432"/>
    </w:pPr>
    <w:rPr>
      <w:rFonts w:eastAsia="Times New Roman" w:cs="Times New Roman"/>
      <w:b/>
      <w:i/>
      <w:color w:val="CC0000"/>
      <w:szCs w:val="20"/>
    </w:rPr>
  </w:style>
  <w:style w:type="paragraph" w:styleId="Revision">
    <w:name w:val="Revision"/>
    <w:hidden/>
    <w:uiPriority w:val="99"/>
    <w:semiHidden/>
    <w:rsid w:val="00FC3A30"/>
    <w:pPr>
      <w:spacing w:after="0"/>
    </w:pPr>
    <w:rPr>
      <w:rFonts w:ascii="Times New Roman" w:hAnsi="Times New Roman" w:cs="Times New Roman"/>
      <w:sz w:val="24"/>
      <w:szCs w:val="24"/>
    </w:rPr>
  </w:style>
  <w:style w:type="paragraph" w:customStyle="1" w:styleId="spNumList1">
    <w:name w:val="spNumList1"/>
    <w:basedOn w:val="spSmall"/>
    <w:uiPriority w:val="2"/>
    <w:rsid w:val="00034B1B"/>
    <w:pPr>
      <w:ind w:left="720" w:hanging="360"/>
    </w:pPr>
    <w:rPr>
      <w:rFonts w:eastAsia="Times New Roman" w:cs="Times New Roman"/>
      <w:szCs w:val="20"/>
    </w:rPr>
  </w:style>
  <w:style w:type="paragraph" w:customStyle="1" w:styleId="ssParagraph">
    <w:name w:val="ssParagraph"/>
    <w:basedOn w:val="spParagraph"/>
    <w:uiPriority w:val="8"/>
    <w:rsid w:val="00FD57F8"/>
    <w:pPr>
      <w:tabs>
        <w:tab w:val="right" w:pos="-72"/>
        <w:tab w:val="left" w:pos="0"/>
      </w:tabs>
      <w:ind w:hanging="288"/>
    </w:pPr>
    <w:rPr>
      <w:rFonts w:eastAsia="Times New Roman" w:cs="Times New Roman"/>
      <w:szCs w:val="20"/>
    </w:rPr>
  </w:style>
  <w:style w:type="paragraph" w:customStyle="1" w:styleId="spBullet1">
    <w:name w:val="spBullet1"/>
    <w:basedOn w:val="spSmall"/>
    <w:uiPriority w:val="3"/>
    <w:rsid w:val="0059732A"/>
    <w:pPr>
      <w:tabs>
        <w:tab w:val="left" w:pos="630"/>
      </w:tabs>
      <w:ind w:left="648" w:hanging="288"/>
    </w:pPr>
    <w:rPr>
      <w:rFonts w:eastAsia="Times New Roman" w:cs="Times New Roman"/>
      <w:szCs w:val="20"/>
    </w:rPr>
  </w:style>
  <w:style w:type="paragraph" w:customStyle="1" w:styleId="spVersion">
    <w:name w:val="spVersion"/>
    <w:basedOn w:val="spSmall"/>
    <w:next w:val="spParagraph"/>
    <w:uiPriority w:val="10"/>
    <w:rsid w:val="0059732A"/>
    <w:pPr>
      <w:ind w:left="0"/>
    </w:pPr>
    <w:rPr>
      <w:szCs w:val="24"/>
    </w:rPr>
  </w:style>
  <w:style w:type="paragraph" w:customStyle="1" w:styleId="spTable">
    <w:name w:val="spTable"/>
    <w:basedOn w:val="spSmall"/>
    <w:uiPriority w:val="5"/>
    <w:rsid w:val="0059732A"/>
    <w:pPr>
      <w:keepNext/>
      <w:ind w:left="0"/>
      <w:jc w:val="center"/>
    </w:pPr>
    <w:rPr>
      <w:szCs w:val="22"/>
    </w:rPr>
  </w:style>
  <w:style w:type="paragraph" w:customStyle="1" w:styleId="spSmall">
    <w:name w:val="spSmall"/>
    <w:basedOn w:val="spParagraph"/>
    <w:uiPriority w:val="3"/>
    <w:rsid w:val="0059732A"/>
    <w:pPr>
      <w:spacing w:before="60" w:after="60"/>
      <w:ind w:left="360"/>
    </w:pPr>
    <w:rPr>
      <w:sz w:val="18"/>
    </w:rPr>
  </w:style>
  <w:style w:type="character" w:customStyle="1" w:styleId="ssParagraphNumber">
    <w:name w:val="ssParagraphNumber"/>
    <w:basedOn w:val="DefaultParagraphFont"/>
    <w:uiPriority w:val="6"/>
    <w:rsid w:val="00FD57F8"/>
    <w:rPr>
      <w:sz w:val="12"/>
    </w:rPr>
  </w:style>
  <w:style w:type="character" w:customStyle="1" w:styleId="1Heading1Char">
    <w:name w:val="1 Heading 1 Char"/>
    <w:basedOn w:val="DefaultParagraphFont"/>
    <w:link w:val="1Heading1"/>
    <w:uiPriority w:val="1"/>
    <w:rsid w:val="00BC6EA4"/>
    <w:rPr>
      <w:b/>
      <w:sz w:val="22"/>
      <w:szCs w:val="28"/>
    </w:rPr>
  </w:style>
  <w:style w:type="paragraph" w:customStyle="1" w:styleId="spParagraph">
    <w:name w:val="spParagraph"/>
    <w:uiPriority w:val="1"/>
    <w:rsid w:val="00FD57F8"/>
    <w:rPr>
      <w:szCs w:val="28"/>
    </w:rPr>
  </w:style>
  <w:style w:type="paragraph" w:customStyle="1" w:styleId="spTableTitle">
    <w:name w:val="spTableTitle"/>
    <w:basedOn w:val="spTable"/>
    <w:uiPriority w:val="4"/>
    <w:rsid w:val="003D3B59"/>
    <w:pPr>
      <w:spacing w:before="120"/>
    </w:pPr>
    <w:rPr>
      <w:b/>
    </w:rPr>
  </w:style>
  <w:style w:type="paragraph" w:styleId="TOC2">
    <w:name w:val="toc 2"/>
    <w:basedOn w:val="Normal"/>
    <w:next w:val="Normal"/>
    <w:autoRedefine/>
    <w:uiPriority w:val="99"/>
    <w:semiHidden/>
    <w:qFormat/>
    <w:rsid w:val="00D41038"/>
    <w:pPr>
      <w:spacing w:after="100"/>
      <w:ind w:left="220"/>
    </w:pPr>
    <w:rPr>
      <w:rFonts w:asciiTheme="minorHAnsi" w:eastAsiaTheme="minorEastAsia" w:hAnsiTheme="minorHAnsi"/>
      <w:sz w:val="22"/>
      <w:szCs w:val="22"/>
    </w:rPr>
  </w:style>
  <w:style w:type="paragraph" w:styleId="TOC3">
    <w:name w:val="toc 3"/>
    <w:basedOn w:val="Normal"/>
    <w:next w:val="Normal"/>
    <w:autoRedefine/>
    <w:uiPriority w:val="99"/>
    <w:semiHidden/>
    <w:qFormat/>
    <w:rsid w:val="00D41038"/>
    <w:pPr>
      <w:spacing w:after="100"/>
      <w:ind w:left="440"/>
    </w:pPr>
    <w:rPr>
      <w:rFonts w:asciiTheme="minorHAnsi" w:eastAsiaTheme="minorEastAsia" w:hAnsiTheme="minorHAnsi"/>
      <w:sz w:val="22"/>
      <w:szCs w:val="22"/>
    </w:rPr>
  </w:style>
  <w:style w:type="paragraph" w:styleId="TOC4">
    <w:name w:val="toc 4"/>
    <w:basedOn w:val="Normal"/>
    <w:next w:val="Normal"/>
    <w:autoRedefine/>
    <w:uiPriority w:val="99"/>
    <w:semiHidden/>
    <w:rsid w:val="00D41038"/>
    <w:pPr>
      <w:spacing w:after="100" w:line="276" w:lineRule="auto"/>
      <w:ind w:left="660"/>
    </w:pPr>
    <w:rPr>
      <w:rFonts w:asciiTheme="minorHAnsi" w:eastAsiaTheme="minorEastAsia" w:hAnsiTheme="minorHAnsi"/>
      <w:sz w:val="22"/>
      <w:szCs w:val="22"/>
    </w:rPr>
  </w:style>
  <w:style w:type="paragraph" w:styleId="TOC5">
    <w:name w:val="toc 5"/>
    <w:basedOn w:val="Normal"/>
    <w:next w:val="Normal"/>
    <w:autoRedefine/>
    <w:uiPriority w:val="99"/>
    <w:semiHidden/>
    <w:rsid w:val="00D41038"/>
    <w:pPr>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99"/>
    <w:semiHidden/>
    <w:rsid w:val="00D41038"/>
    <w:pPr>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99"/>
    <w:semiHidden/>
    <w:rsid w:val="00D41038"/>
    <w:pPr>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99"/>
    <w:semiHidden/>
    <w:rsid w:val="00D41038"/>
    <w:pPr>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99"/>
    <w:semiHidden/>
    <w:rsid w:val="00D41038"/>
    <w:pPr>
      <w:spacing w:after="100" w:line="276" w:lineRule="auto"/>
      <w:ind w:left="1760"/>
    </w:pPr>
    <w:rPr>
      <w:rFonts w:asciiTheme="minorHAnsi" w:eastAsiaTheme="minorEastAsia" w:hAnsiTheme="minorHAnsi"/>
      <w:sz w:val="22"/>
      <w:szCs w:val="22"/>
    </w:rPr>
  </w:style>
  <w:style w:type="paragraph" w:customStyle="1" w:styleId="spUndefined">
    <w:name w:val="spUndefined"/>
    <w:uiPriority w:val="6"/>
    <w:rsid w:val="003D3B59"/>
    <w:rPr>
      <w:rFonts w:cs="Times New Roman"/>
      <w:bCs/>
      <w:noProof/>
      <w:szCs w:val="28"/>
    </w:rPr>
  </w:style>
  <w:style w:type="paragraph" w:customStyle="1" w:styleId="spEOF">
    <w:name w:val="spEOF"/>
    <w:autoRedefine/>
    <w:uiPriority w:val="11"/>
    <w:semiHidden/>
    <w:rsid w:val="002D0B91"/>
    <w:pPr>
      <w:spacing w:after="0"/>
      <w:jc w:val="center"/>
    </w:pPr>
    <w:rPr>
      <w:rFonts w:cs="Times New Roman"/>
      <w:b/>
      <w:color w:val="7030A0"/>
      <w:sz w:val="40"/>
      <w:szCs w:val="24"/>
    </w:rPr>
  </w:style>
  <w:style w:type="character" w:customStyle="1" w:styleId="spHeading">
    <w:name w:val="spHeading"/>
    <w:basedOn w:val="DefaultParagraphFont"/>
    <w:uiPriority w:val="1"/>
    <w:rsid w:val="001A76A9"/>
    <w:rPr>
      <w:b/>
    </w:rPr>
  </w:style>
  <w:style w:type="paragraph" w:customStyle="1" w:styleId="wiWebLink">
    <w:name w:val="wiWebLink"/>
    <w:basedOn w:val="Normal"/>
    <w:uiPriority w:val="5"/>
    <w:rsid w:val="006722BF"/>
    <w:pPr>
      <w:widowControl w:val="0"/>
      <w:spacing w:after="60"/>
      <w:jc w:val="center"/>
    </w:pPr>
    <w:rPr>
      <w:rFonts w:eastAsia="Times New Roman"/>
      <w:sz w:val="18"/>
      <w:u w:val="single"/>
    </w:rPr>
  </w:style>
  <w:style w:type="paragraph" w:customStyle="1" w:styleId="spNumList2">
    <w:name w:val="spNumList2"/>
    <w:basedOn w:val="spNumList1"/>
    <w:uiPriority w:val="2"/>
    <w:rsid w:val="00034B1B"/>
    <w:pPr>
      <w:ind w:left="1296" w:hanging="432"/>
    </w:pPr>
  </w:style>
  <w:style w:type="paragraph" w:customStyle="1" w:styleId="spNumList3">
    <w:name w:val="spNumList3"/>
    <w:basedOn w:val="spNumList1"/>
    <w:uiPriority w:val="2"/>
    <w:rsid w:val="00034B1B"/>
    <w:pPr>
      <w:ind w:left="1872" w:hanging="576"/>
    </w:pPr>
  </w:style>
  <w:style w:type="paragraph" w:customStyle="1" w:styleId="STSP">
    <w:name w:val="STSP"/>
    <w:link w:val="STSPChar"/>
    <w:uiPriority w:val="19"/>
    <w:qFormat/>
    <w:rsid w:val="00385427"/>
    <w:pPr>
      <w:tabs>
        <w:tab w:val="left" w:pos="432"/>
      </w:tabs>
      <w:spacing w:before="0" w:after="0"/>
    </w:pPr>
    <w:rPr>
      <w:rFonts w:cs="Times New Roman"/>
      <w:sz w:val="18"/>
      <w:szCs w:val="24"/>
    </w:rPr>
  </w:style>
  <w:style w:type="character" w:customStyle="1" w:styleId="STSPChar">
    <w:name w:val="STSP Char"/>
    <w:basedOn w:val="DefaultParagraphFont"/>
    <w:link w:val="STSP"/>
    <w:uiPriority w:val="19"/>
    <w:rsid w:val="00385427"/>
    <w:rPr>
      <w:rFonts w:cs="Times New Roman"/>
      <w:sz w:val="18"/>
      <w:szCs w:val="24"/>
    </w:rPr>
  </w:style>
  <w:style w:type="paragraph" w:customStyle="1" w:styleId="STSPtable">
    <w:name w:val="STSP table"/>
    <w:basedOn w:val="Normal"/>
    <w:uiPriority w:val="19"/>
    <w:semiHidden/>
    <w:rsid w:val="00A9384A"/>
    <w:pPr>
      <w:spacing w:before="0" w:after="0"/>
      <w:jc w:val="center"/>
    </w:pPr>
    <w:rPr>
      <w:rFonts w:cs="Times New Roman"/>
      <w:sz w:val="18"/>
      <w:szCs w:val="22"/>
    </w:rPr>
  </w:style>
  <w:style w:type="paragraph" w:customStyle="1" w:styleId="Table">
    <w:name w:val="Table"/>
    <w:basedOn w:val="Normal"/>
    <w:uiPriority w:val="19"/>
    <w:semiHidden/>
    <w:rsid w:val="00CF6DB0"/>
    <w:pPr>
      <w:tabs>
        <w:tab w:val="left" w:pos="1080"/>
      </w:tabs>
      <w:spacing w:before="0" w:after="0"/>
      <w:jc w:val="center"/>
    </w:pPr>
    <w:rPr>
      <w:rFonts w:cs="Times New Roman"/>
      <w:szCs w:val="24"/>
    </w:rPr>
  </w:style>
  <w:style w:type="character" w:customStyle="1" w:styleId="Heading4Char">
    <w:name w:val="Heading 4 Char"/>
    <w:basedOn w:val="DefaultParagraphFont"/>
    <w:link w:val="Heading4"/>
    <w:uiPriority w:val="99"/>
    <w:semiHidden/>
    <w:rsid w:val="00EF35C2"/>
    <w:rPr>
      <w:rFonts w:eastAsiaTheme="majorEastAsia" w:cstheme="majorBidi"/>
      <w:b/>
      <w:iCs/>
    </w:rPr>
  </w:style>
  <w:style w:type="character" w:customStyle="1" w:styleId="Heading5Char">
    <w:name w:val="Heading 5 Char"/>
    <w:basedOn w:val="DefaultParagraphFont"/>
    <w:link w:val="Heading5"/>
    <w:uiPriority w:val="99"/>
    <w:semiHidden/>
    <w:rsid w:val="00EF35C2"/>
    <w:rPr>
      <w:rFonts w:eastAsiaTheme="majorEastAsia" w:cstheme="majorBidi"/>
      <w:b/>
    </w:rPr>
  </w:style>
  <w:style w:type="character" w:customStyle="1" w:styleId="Heading6Char">
    <w:name w:val="Heading 6 Char"/>
    <w:basedOn w:val="DefaultParagraphFont"/>
    <w:link w:val="Heading6"/>
    <w:uiPriority w:val="99"/>
    <w:semiHidden/>
    <w:rsid w:val="00EF35C2"/>
    <w:rPr>
      <w:rFonts w:eastAsiaTheme="majorEastAsia" w:cstheme="majorBidi"/>
      <w:b/>
    </w:rPr>
  </w:style>
  <w:style w:type="character" w:customStyle="1" w:styleId="Heading7Char">
    <w:name w:val="Heading 7 Char"/>
    <w:basedOn w:val="DefaultParagraphFont"/>
    <w:link w:val="Heading7"/>
    <w:uiPriority w:val="99"/>
    <w:semiHidden/>
    <w:rsid w:val="00EF35C2"/>
    <w:rPr>
      <w:rFonts w:eastAsiaTheme="majorEastAsia" w:cstheme="majorBidi"/>
      <w:b/>
      <w:iCs/>
    </w:rPr>
  </w:style>
  <w:style w:type="character" w:customStyle="1" w:styleId="Heading8Char">
    <w:name w:val="Heading 8 Char"/>
    <w:basedOn w:val="DefaultParagraphFont"/>
    <w:link w:val="Heading8"/>
    <w:uiPriority w:val="99"/>
    <w:semiHidden/>
    <w:rsid w:val="00EF35C2"/>
    <w:rPr>
      <w:rFonts w:eastAsiaTheme="majorEastAsia" w:cstheme="majorBidi"/>
      <w:b/>
      <w:szCs w:val="21"/>
    </w:rPr>
  </w:style>
  <w:style w:type="character" w:customStyle="1" w:styleId="Heading9Char">
    <w:name w:val="Heading 9 Char"/>
    <w:basedOn w:val="DefaultParagraphFont"/>
    <w:link w:val="Heading9"/>
    <w:uiPriority w:val="99"/>
    <w:semiHidden/>
    <w:rsid w:val="00EF35C2"/>
    <w:rPr>
      <w:rFonts w:eastAsiaTheme="majorEastAsia" w:cstheme="majorBidi"/>
      <w:b/>
      <w:iCs/>
      <w:szCs w:val="21"/>
    </w:rPr>
  </w:style>
  <w:style w:type="paragraph" w:styleId="Header">
    <w:name w:val="header"/>
    <w:basedOn w:val="Normal"/>
    <w:link w:val="HeaderChar"/>
    <w:uiPriority w:val="99"/>
    <w:semiHidden/>
    <w:rsid w:val="00235549"/>
  </w:style>
  <w:style w:type="character" w:customStyle="1" w:styleId="HeaderChar">
    <w:name w:val="Header Char"/>
    <w:basedOn w:val="DefaultParagraphFont"/>
    <w:link w:val="Header"/>
    <w:uiPriority w:val="99"/>
    <w:semiHidden/>
    <w:rsid w:val="00235549"/>
  </w:style>
  <w:style w:type="character" w:customStyle="1" w:styleId="TextField">
    <w:name w:val="Text Field"/>
    <w:basedOn w:val="DefaultParagraphFont"/>
    <w:uiPriority w:val="1"/>
    <w:rsid w:val="004F05C1"/>
    <w:rPr>
      <w:sz w:val="24"/>
      <w:shd w:val="clear" w:color="auto" w:fill="D6E3BC" w:themeFill="accent3" w:themeFillTint="66"/>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5125">
      <w:bodyDiv w:val="1"/>
      <w:marLeft w:val="0"/>
      <w:marRight w:val="0"/>
      <w:marTop w:val="0"/>
      <w:marBottom w:val="0"/>
      <w:divBdr>
        <w:top w:val="none" w:sz="0" w:space="0" w:color="auto"/>
        <w:left w:val="none" w:sz="0" w:space="0" w:color="auto"/>
        <w:bottom w:val="none" w:sz="0" w:space="0" w:color="auto"/>
        <w:right w:val="none" w:sz="0" w:space="0" w:color="auto"/>
      </w:divBdr>
    </w:div>
    <w:div w:id="91899800">
      <w:bodyDiv w:val="1"/>
      <w:marLeft w:val="0"/>
      <w:marRight w:val="0"/>
      <w:marTop w:val="0"/>
      <w:marBottom w:val="0"/>
      <w:divBdr>
        <w:top w:val="none" w:sz="0" w:space="0" w:color="auto"/>
        <w:left w:val="none" w:sz="0" w:space="0" w:color="auto"/>
        <w:bottom w:val="none" w:sz="0" w:space="0" w:color="auto"/>
        <w:right w:val="none" w:sz="0" w:space="0" w:color="auto"/>
      </w:divBdr>
    </w:div>
    <w:div w:id="354188921">
      <w:bodyDiv w:val="1"/>
      <w:marLeft w:val="0"/>
      <w:marRight w:val="0"/>
      <w:marTop w:val="0"/>
      <w:marBottom w:val="0"/>
      <w:divBdr>
        <w:top w:val="none" w:sz="0" w:space="0" w:color="auto"/>
        <w:left w:val="none" w:sz="0" w:space="0" w:color="auto"/>
        <w:bottom w:val="none" w:sz="0" w:space="0" w:color="auto"/>
        <w:right w:val="none" w:sz="0" w:space="0" w:color="auto"/>
      </w:divBdr>
    </w:div>
    <w:div w:id="383918683">
      <w:bodyDiv w:val="1"/>
      <w:marLeft w:val="0"/>
      <w:marRight w:val="0"/>
      <w:marTop w:val="0"/>
      <w:marBottom w:val="0"/>
      <w:divBdr>
        <w:top w:val="none" w:sz="0" w:space="0" w:color="auto"/>
        <w:left w:val="none" w:sz="0" w:space="0" w:color="auto"/>
        <w:bottom w:val="none" w:sz="0" w:space="0" w:color="auto"/>
        <w:right w:val="none" w:sz="0" w:space="0" w:color="auto"/>
      </w:divBdr>
    </w:div>
    <w:div w:id="430008442">
      <w:bodyDiv w:val="1"/>
      <w:marLeft w:val="0"/>
      <w:marRight w:val="0"/>
      <w:marTop w:val="0"/>
      <w:marBottom w:val="0"/>
      <w:divBdr>
        <w:top w:val="none" w:sz="0" w:space="0" w:color="auto"/>
        <w:left w:val="none" w:sz="0" w:space="0" w:color="auto"/>
        <w:bottom w:val="none" w:sz="0" w:space="0" w:color="auto"/>
        <w:right w:val="none" w:sz="0" w:space="0" w:color="auto"/>
      </w:divBdr>
    </w:div>
    <w:div w:id="462893377">
      <w:bodyDiv w:val="1"/>
      <w:marLeft w:val="0"/>
      <w:marRight w:val="0"/>
      <w:marTop w:val="0"/>
      <w:marBottom w:val="0"/>
      <w:divBdr>
        <w:top w:val="none" w:sz="0" w:space="0" w:color="auto"/>
        <w:left w:val="none" w:sz="0" w:space="0" w:color="auto"/>
        <w:bottom w:val="none" w:sz="0" w:space="0" w:color="auto"/>
        <w:right w:val="none" w:sz="0" w:space="0" w:color="auto"/>
      </w:divBdr>
    </w:div>
    <w:div w:id="636227995">
      <w:bodyDiv w:val="1"/>
      <w:marLeft w:val="0"/>
      <w:marRight w:val="0"/>
      <w:marTop w:val="0"/>
      <w:marBottom w:val="0"/>
      <w:divBdr>
        <w:top w:val="none" w:sz="0" w:space="0" w:color="auto"/>
        <w:left w:val="none" w:sz="0" w:space="0" w:color="auto"/>
        <w:bottom w:val="none" w:sz="0" w:space="0" w:color="auto"/>
        <w:right w:val="none" w:sz="0" w:space="0" w:color="auto"/>
      </w:divBdr>
    </w:div>
    <w:div w:id="640573793">
      <w:bodyDiv w:val="1"/>
      <w:marLeft w:val="0"/>
      <w:marRight w:val="0"/>
      <w:marTop w:val="0"/>
      <w:marBottom w:val="0"/>
      <w:divBdr>
        <w:top w:val="none" w:sz="0" w:space="0" w:color="auto"/>
        <w:left w:val="none" w:sz="0" w:space="0" w:color="auto"/>
        <w:bottom w:val="none" w:sz="0" w:space="0" w:color="auto"/>
        <w:right w:val="none" w:sz="0" w:space="0" w:color="auto"/>
      </w:divBdr>
    </w:div>
    <w:div w:id="735862091">
      <w:bodyDiv w:val="1"/>
      <w:marLeft w:val="0"/>
      <w:marRight w:val="0"/>
      <w:marTop w:val="0"/>
      <w:marBottom w:val="0"/>
      <w:divBdr>
        <w:top w:val="none" w:sz="0" w:space="0" w:color="auto"/>
        <w:left w:val="none" w:sz="0" w:space="0" w:color="auto"/>
        <w:bottom w:val="none" w:sz="0" w:space="0" w:color="auto"/>
        <w:right w:val="none" w:sz="0" w:space="0" w:color="auto"/>
      </w:divBdr>
    </w:div>
    <w:div w:id="1013336209">
      <w:bodyDiv w:val="1"/>
      <w:marLeft w:val="0"/>
      <w:marRight w:val="0"/>
      <w:marTop w:val="0"/>
      <w:marBottom w:val="0"/>
      <w:divBdr>
        <w:top w:val="none" w:sz="0" w:space="0" w:color="auto"/>
        <w:left w:val="none" w:sz="0" w:space="0" w:color="auto"/>
        <w:bottom w:val="none" w:sz="0" w:space="0" w:color="auto"/>
        <w:right w:val="none" w:sz="0" w:space="0" w:color="auto"/>
      </w:divBdr>
    </w:div>
    <w:div w:id="1153331111">
      <w:bodyDiv w:val="1"/>
      <w:marLeft w:val="0"/>
      <w:marRight w:val="0"/>
      <w:marTop w:val="0"/>
      <w:marBottom w:val="0"/>
      <w:divBdr>
        <w:top w:val="none" w:sz="0" w:space="0" w:color="auto"/>
        <w:left w:val="none" w:sz="0" w:space="0" w:color="auto"/>
        <w:bottom w:val="none" w:sz="0" w:space="0" w:color="auto"/>
        <w:right w:val="none" w:sz="0" w:space="0" w:color="auto"/>
      </w:divBdr>
    </w:div>
    <w:div w:id="1281687586">
      <w:bodyDiv w:val="1"/>
      <w:marLeft w:val="0"/>
      <w:marRight w:val="0"/>
      <w:marTop w:val="0"/>
      <w:marBottom w:val="0"/>
      <w:divBdr>
        <w:top w:val="none" w:sz="0" w:space="0" w:color="auto"/>
        <w:left w:val="none" w:sz="0" w:space="0" w:color="auto"/>
        <w:bottom w:val="none" w:sz="0" w:space="0" w:color="auto"/>
        <w:right w:val="none" w:sz="0" w:space="0" w:color="auto"/>
      </w:divBdr>
    </w:div>
    <w:div w:id="1430353627">
      <w:bodyDiv w:val="1"/>
      <w:marLeft w:val="0"/>
      <w:marRight w:val="0"/>
      <w:marTop w:val="0"/>
      <w:marBottom w:val="0"/>
      <w:divBdr>
        <w:top w:val="none" w:sz="0" w:space="0" w:color="auto"/>
        <w:left w:val="none" w:sz="0" w:space="0" w:color="auto"/>
        <w:bottom w:val="none" w:sz="0" w:space="0" w:color="auto"/>
        <w:right w:val="none" w:sz="0" w:space="0" w:color="auto"/>
      </w:divBdr>
    </w:div>
    <w:div w:id="1576432691">
      <w:bodyDiv w:val="1"/>
      <w:marLeft w:val="0"/>
      <w:marRight w:val="0"/>
      <w:marTop w:val="0"/>
      <w:marBottom w:val="0"/>
      <w:divBdr>
        <w:top w:val="none" w:sz="0" w:space="0" w:color="auto"/>
        <w:left w:val="none" w:sz="0" w:space="0" w:color="auto"/>
        <w:bottom w:val="none" w:sz="0" w:space="0" w:color="auto"/>
        <w:right w:val="none" w:sz="0" w:space="0" w:color="auto"/>
      </w:divBdr>
    </w:div>
    <w:div w:id="1643120745">
      <w:bodyDiv w:val="1"/>
      <w:marLeft w:val="0"/>
      <w:marRight w:val="0"/>
      <w:marTop w:val="0"/>
      <w:marBottom w:val="0"/>
      <w:divBdr>
        <w:top w:val="none" w:sz="0" w:space="0" w:color="auto"/>
        <w:left w:val="none" w:sz="0" w:space="0" w:color="auto"/>
        <w:bottom w:val="none" w:sz="0" w:space="0" w:color="auto"/>
        <w:right w:val="none" w:sz="0" w:space="0" w:color="auto"/>
      </w:divBdr>
    </w:div>
    <w:div w:id="1744260870">
      <w:bodyDiv w:val="1"/>
      <w:marLeft w:val="0"/>
      <w:marRight w:val="0"/>
      <w:marTop w:val="0"/>
      <w:marBottom w:val="0"/>
      <w:divBdr>
        <w:top w:val="none" w:sz="0" w:space="0" w:color="auto"/>
        <w:left w:val="none" w:sz="0" w:space="0" w:color="auto"/>
        <w:bottom w:val="none" w:sz="0" w:space="0" w:color="auto"/>
        <w:right w:val="none" w:sz="0" w:space="0" w:color="auto"/>
      </w:divBdr>
    </w:div>
    <w:div w:id="1817985368">
      <w:bodyDiv w:val="1"/>
      <w:marLeft w:val="0"/>
      <w:marRight w:val="0"/>
      <w:marTop w:val="0"/>
      <w:marBottom w:val="0"/>
      <w:divBdr>
        <w:top w:val="none" w:sz="0" w:space="0" w:color="auto"/>
        <w:left w:val="none" w:sz="0" w:space="0" w:color="auto"/>
        <w:bottom w:val="none" w:sz="0" w:space="0" w:color="auto"/>
        <w:right w:val="none" w:sz="0" w:space="0" w:color="auto"/>
      </w:divBdr>
    </w:div>
    <w:div w:id="1856648474">
      <w:bodyDiv w:val="1"/>
      <w:marLeft w:val="0"/>
      <w:marRight w:val="0"/>
      <w:marTop w:val="0"/>
      <w:marBottom w:val="0"/>
      <w:divBdr>
        <w:top w:val="none" w:sz="0" w:space="0" w:color="auto"/>
        <w:left w:val="none" w:sz="0" w:space="0" w:color="auto"/>
        <w:bottom w:val="none" w:sz="0" w:space="0" w:color="auto"/>
        <w:right w:val="none" w:sz="0" w:space="0" w:color="auto"/>
      </w:divBdr>
    </w:div>
    <w:div w:id="2029719573">
      <w:bodyDiv w:val="1"/>
      <w:marLeft w:val="0"/>
      <w:marRight w:val="0"/>
      <w:marTop w:val="0"/>
      <w:marBottom w:val="0"/>
      <w:divBdr>
        <w:top w:val="none" w:sz="0" w:space="0" w:color="auto"/>
        <w:left w:val="none" w:sz="0" w:space="0" w:color="auto"/>
        <w:bottom w:val="none" w:sz="0" w:space="0" w:color="auto"/>
        <w:right w:val="none" w:sz="0" w:space="0" w:color="auto"/>
      </w:divBdr>
    </w:div>
    <w:div w:id="212048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TA3B\AppData\Local\Microsoft\Windows\INetCache\Content.Outlook\0UQL0U61\new-stsp-template%20(14)%20(0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54288C657724180ED1312F00F45E4" ma:contentTypeVersion="1" ma:contentTypeDescription="Create a new document." ma:contentTypeScope="" ma:versionID="bb5a3f6e397b1690cf6564841654f2a0">
  <xsd:schema xmlns:xsd="http://www.w3.org/2001/XMLSchema" xmlns:xs="http://www.w3.org/2001/XMLSchema" xmlns:p="http://schemas.microsoft.com/office/2006/metadata/properties" xmlns:ns2="a8b72882-1d02-4704-8464-4e9c6e9dc531" targetNamespace="http://schemas.microsoft.com/office/2006/metadata/properties" ma:root="true" ma:fieldsID="5705412253ba870b06423a56f97807aa" ns2:_="">
    <xsd:import namespace="a8b72882-1d02-4704-8464-4e9c6e9dc53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D6A2C-ACC4-4979-88B8-387489AACE63}"/>
</file>

<file path=customXml/itemProps2.xml><?xml version="1.0" encoding="utf-8"?>
<ds:datastoreItem xmlns:ds="http://schemas.openxmlformats.org/officeDocument/2006/customXml" ds:itemID="{A08EC413-3E6E-441E-956D-15816746465A}">
  <ds:schemaRefs>
    <ds:schemaRef ds:uri="http://schemas.microsoft.com/sharepoint/v3/contenttype/forms"/>
  </ds:schemaRefs>
</ds:datastoreItem>
</file>

<file path=customXml/itemProps3.xml><?xml version="1.0" encoding="utf-8"?>
<ds:datastoreItem xmlns:ds="http://schemas.openxmlformats.org/officeDocument/2006/customXml" ds:itemID="{2F0D2824-EF66-4F5F-A08E-051827D7C84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DEAC42C-AC02-4093-9750-362D646B4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new-stsp-template (14) (002).dotm</Template>
  <TotalTime>2</TotalTime>
  <Pages>1</Pages>
  <Words>501</Words>
  <Characters>2856</Characters>
  <Application>Microsoft Office Word</Application>
  <DocSecurity>0</DocSecurity>
  <Lines>23</Lines>
  <Paragraphs>6</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STSP Template</dc:title>
  <dc:subject>Template for building special provisions</dc:subject>
  <dc:creator>BONK, AARON M</dc:creator>
  <cp:keywords>STSP, template, special provisions, building blocks</cp:keywords>
  <cp:lastModifiedBy>Luebke, James D - DOT</cp:lastModifiedBy>
  <cp:revision>9</cp:revision>
  <cp:lastPrinted>2013-06-26T16:11:00Z</cp:lastPrinted>
  <dcterms:created xsi:type="dcterms:W3CDTF">2026-05-29T13:12:00Z</dcterms:created>
  <dcterms:modified xsi:type="dcterms:W3CDTF">2026-07-14T15:16:00Z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0x01010084F54288C657724180ED1312F00F45E4</vt:lpwstr>
  </property>
</Properties>
</file>