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7D77D" w14:textId="77777777" w:rsidR="00D27DE4" w:rsidRPr="002944BC" w:rsidRDefault="00D27DE4" w:rsidP="0067777C">
      <w:pPr>
        <w:pStyle w:val="wiComment"/>
        <w:ind w:left="-450"/>
      </w:pPr>
      <w:r>
        <w:t>000-Notes to designer:</w:t>
      </w:r>
      <w:r w:rsidRPr="002944BC">
        <w:t xml:space="preserve"> </w:t>
      </w:r>
      <w:r w:rsidRPr="00DE4808">
        <w:rPr>
          <w:highlight w:val="yellow"/>
        </w:rPr>
        <w:t>(DELETE FROM CONTRACT)</w:t>
      </w:r>
    </w:p>
    <w:p w14:paraId="7D92B33E" w14:textId="27C36F48" w:rsidR="00D27DE4" w:rsidRPr="00151F07" w:rsidRDefault="0067777C" w:rsidP="00D27DE4">
      <w:pPr>
        <w:pStyle w:val="1Heading1"/>
        <w:numPr>
          <w:ilvl w:val="0"/>
          <w:numId w:val="1"/>
        </w:numPr>
        <w:spacing w:line="259" w:lineRule="auto"/>
        <w:ind w:left="0" w:hanging="720"/>
        <w:rPr>
          <w:szCs w:val="22"/>
        </w:rPr>
      </w:pPr>
      <w:r w:rsidRPr="0067777C">
        <w:rPr>
          <w:szCs w:val="22"/>
        </w:rPr>
        <w:t xml:space="preserve">Geocomposite </w:t>
      </w:r>
      <w:r w:rsidR="001F1A81">
        <w:rPr>
          <w:szCs w:val="22"/>
        </w:rPr>
        <w:t>Drain Board</w:t>
      </w:r>
      <w:r w:rsidRPr="0067777C">
        <w:rPr>
          <w:szCs w:val="22"/>
        </w:rPr>
        <w:t xml:space="preserve">, Item </w:t>
      </w:r>
      <w:proofErr w:type="spellStart"/>
      <w:proofErr w:type="gramStart"/>
      <w:r w:rsidRPr="0067777C">
        <w:rPr>
          <w:szCs w:val="22"/>
        </w:rPr>
        <w:t>SPV.0165.xx</w:t>
      </w:r>
      <w:proofErr w:type="spellEnd"/>
      <w:proofErr w:type="gramEnd"/>
    </w:p>
    <w:p w14:paraId="7FF353BF" w14:textId="77777777" w:rsidR="00D27DE4" w:rsidRPr="00A555F9" w:rsidRDefault="00D27DE4" w:rsidP="00AF79FF">
      <w:pPr>
        <w:pStyle w:val="spParagraph"/>
        <w:rPr>
          <w:rStyle w:val="spHeading"/>
        </w:rPr>
      </w:pPr>
      <w:proofErr w:type="gramStart"/>
      <w:r w:rsidRPr="00A555F9">
        <w:rPr>
          <w:rStyle w:val="spHeading"/>
        </w:rPr>
        <w:t>A  Description</w:t>
      </w:r>
      <w:proofErr w:type="gramEnd"/>
    </w:p>
    <w:p w14:paraId="34E0BAE7" w14:textId="0A160F18" w:rsidR="00D27DE4" w:rsidRDefault="00D27DE4" w:rsidP="00AF79FF">
      <w:pPr>
        <w:pStyle w:val="spParagraph"/>
      </w:pPr>
      <w:r>
        <w:t xml:space="preserve">This special provision describes providing </w:t>
      </w:r>
      <w:r w:rsidR="0067777C" w:rsidRPr="0067777C">
        <w:t xml:space="preserve">and installing prefabricated geocomposite </w:t>
      </w:r>
      <w:r w:rsidR="001F1A81">
        <w:t>drain board</w:t>
      </w:r>
      <w:r w:rsidR="0067777C" w:rsidRPr="0067777C">
        <w:t xml:space="preserve"> consisting of a soil side filter fabric bonded to a polypropylene dimple core as indicated on the plans. Perform work according to pertinent provisions of the standard specifications, the plans, and as hereinafter provided.</w:t>
      </w:r>
    </w:p>
    <w:p w14:paraId="2C6EF4C7" w14:textId="77777777" w:rsidR="00D27DE4" w:rsidRPr="00A555F9" w:rsidRDefault="00D27DE4" w:rsidP="00AF79FF">
      <w:pPr>
        <w:pStyle w:val="spParagraph"/>
        <w:rPr>
          <w:rStyle w:val="spHeading"/>
        </w:rPr>
      </w:pPr>
      <w:r w:rsidRPr="00A555F9">
        <w:rPr>
          <w:rStyle w:val="spHeading"/>
        </w:rPr>
        <w:t>B  Materials</w:t>
      </w:r>
    </w:p>
    <w:p w14:paraId="37B14D5C" w14:textId="0CD0B89A" w:rsidR="00D27DE4" w:rsidRDefault="00D27DE4" w:rsidP="008A099A">
      <w:pPr>
        <w:pStyle w:val="spParagraph"/>
      </w:pPr>
      <w:r>
        <w:t xml:space="preserve">Furnish </w:t>
      </w:r>
      <w:r w:rsidR="0067777C" w:rsidRPr="0067777C">
        <w:t>materials that conform to the following:</w:t>
      </w:r>
    </w:p>
    <w:tbl>
      <w:tblPr>
        <w:tblStyle w:val="TableGrid"/>
        <w:tblW w:w="0" w:type="auto"/>
        <w:tblLook w:val="04A0" w:firstRow="1" w:lastRow="0" w:firstColumn="1" w:lastColumn="0" w:noHBand="0" w:noVBand="1"/>
      </w:tblPr>
      <w:tblGrid>
        <w:gridCol w:w="2785"/>
        <w:gridCol w:w="2160"/>
        <w:gridCol w:w="1710"/>
      </w:tblGrid>
      <w:tr w:rsidR="0067777C" w:rsidRPr="008F502E" w14:paraId="0CD9BADC" w14:textId="77777777" w:rsidTr="0067777C">
        <w:tc>
          <w:tcPr>
            <w:tcW w:w="2785" w:type="dxa"/>
          </w:tcPr>
          <w:p w14:paraId="4CEAD668" w14:textId="2C517740" w:rsidR="0067777C" w:rsidRPr="0067777C" w:rsidRDefault="0067777C" w:rsidP="0067777C">
            <w:pPr>
              <w:pStyle w:val="spTable"/>
              <w:rPr>
                <w:b/>
                <w:bCs/>
              </w:rPr>
            </w:pPr>
            <w:r w:rsidRPr="0067777C">
              <w:rPr>
                <w:b/>
                <w:bCs/>
              </w:rPr>
              <w:t>Filter Fabric Properties</w:t>
            </w:r>
          </w:p>
        </w:tc>
        <w:tc>
          <w:tcPr>
            <w:tcW w:w="2160" w:type="dxa"/>
          </w:tcPr>
          <w:p w14:paraId="68301F88" w14:textId="7D174AD5" w:rsidR="0067777C" w:rsidRPr="0067777C" w:rsidRDefault="0067777C" w:rsidP="0067777C">
            <w:pPr>
              <w:pStyle w:val="spTable"/>
              <w:rPr>
                <w:b/>
                <w:bCs/>
              </w:rPr>
            </w:pPr>
            <w:r w:rsidRPr="0067777C">
              <w:rPr>
                <w:b/>
                <w:bCs/>
              </w:rPr>
              <w:t>Test Method</w:t>
            </w:r>
          </w:p>
        </w:tc>
        <w:tc>
          <w:tcPr>
            <w:tcW w:w="1710" w:type="dxa"/>
          </w:tcPr>
          <w:p w14:paraId="1936A237" w14:textId="41A3DD15" w:rsidR="0067777C" w:rsidRPr="0067777C" w:rsidRDefault="0067777C" w:rsidP="0067777C">
            <w:pPr>
              <w:pStyle w:val="spTable"/>
              <w:rPr>
                <w:b/>
                <w:bCs/>
              </w:rPr>
            </w:pPr>
            <w:r w:rsidRPr="0067777C">
              <w:rPr>
                <w:b/>
                <w:bCs/>
              </w:rPr>
              <w:t>Value</w:t>
            </w:r>
          </w:p>
        </w:tc>
      </w:tr>
      <w:tr w:rsidR="0067777C" w:rsidRPr="008F502E" w14:paraId="304234AA" w14:textId="77777777" w:rsidTr="0067777C">
        <w:tc>
          <w:tcPr>
            <w:tcW w:w="2785" w:type="dxa"/>
          </w:tcPr>
          <w:p w14:paraId="17E24C29" w14:textId="38CA8783" w:rsidR="0067777C" w:rsidRPr="008F502E" w:rsidRDefault="0067777C" w:rsidP="0067777C">
            <w:pPr>
              <w:pStyle w:val="spTable"/>
            </w:pPr>
            <w:r w:rsidRPr="002821B9">
              <w:t>Grab tensile strength (min.)</w:t>
            </w:r>
          </w:p>
        </w:tc>
        <w:tc>
          <w:tcPr>
            <w:tcW w:w="2160" w:type="dxa"/>
          </w:tcPr>
          <w:p w14:paraId="5F908A3F" w14:textId="1CE3C6C2" w:rsidR="0067777C" w:rsidRPr="008F502E" w:rsidRDefault="0067777C" w:rsidP="0067777C">
            <w:pPr>
              <w:pStyle w:val="spTable"/>
            </w:pPr>
            <w:r w:rsidRPr="002821B9">
              <w:t>ASTM D 4632</w:t>
            </w:r>
          </w:p>
        </w:tc>
        <w:tc>
          <w:tcPr>
            <w:tcW w:w="1710" w:type="dxa"/>
          </w:tcPr>
          <w:p w14:paraId="47148C6C" w14:textId="1877B4BC" w:rsidR="0067777C" w:rsidRPr="008F502E" w:rsidRDefault="0067777C" w:rsidP="0067777C">
            <w:pPr>
              <w:pStyle w:val="spTable"/>
            </w:pPr>
            <w:r w:rsidRPr="002821B9">
              <w:t>100 lb</w:t>
            </w:r>
            <w:r>
              <w:t>s.</w:t>
            </w:r>
          </w:p>
        </w:tc>
      </w:tr>
      <w:tr w:rsidR="0067777C" w:rsidRPr="008F502E" w14:paraId="069E0D12" w14:textId="77777777" w:rsidTr="0067777C">
        <w:tc>
          <w:tcPr>
            <w:tcW w:w="2785" w:type="dxa"/>
          </w:tcPr>
          <w:p w14:paraId="76EB3100" w14:textId="11F3B6E4" w:rsidR="0067777C" w:rsidRPr="008F502E" w:rsidRDefault="0067777C" w:rsidP="0067777C">
            <w:pPr>
              <w:pStyle w:val="spTable"/>
            </w:pPr>
            <w:proofErr w:type="spellStart"/>
            <w:r w:rsidRPr="002821B9">
              <w:t>CBR</w:t>
            </w:r>
            <w:proofErr w:type="spellEnd"/>
            <w:r w:rsidRPr="002821B9">
              <w:t xml:space="preserve"> puncture strength (min.)</w:t>
            </w:r>
          </w:p>
        </w:tc>
        <w:tc>
          <w:tcPr>
            <w:tcW w:w="2160" w:type="dxa"/>
          </w:tcPr>
          <w:p w14:paraId="37C3C5A3" w14:textId="3FB40F0B" w:rsidR="0067777C" w:rsidRPr="008F502E" w:rsidRDefault="0067777C" w:rsidP="0067777C">
            <w:pPr>
              <w:pStyle w:val="spTable"/>
            </w:pPr>
            <w:r w:rsidRPr="002821B9">
              <w:t>ASTM D 6241</w:t>
            </w:r>
          </w:p>
        </w:tc>
        <w:tc>
          <w:tcPr>
            <w:tcW w:w="1710" w:type="dxa"/>
          </w:tcPr>
          <w:p w14:paraId="6C81C2C6" w14:textId="4A836103" w:rsidR="0067777C" w:rsidRPr="008F502E" w:rsidRDefault="0067777C" w:rsidP="0067777C">
            <w:pPr>
              <w:pStyle w:val="spTable"/>
            </w:pPr>
            <w:r w:rsidRPr="002821B9">
              <w:t>200 lb</w:t>
            </w:r>
            <w:r>
              <w:t>s.</w:t>
            </w:r>
          </w:p>
        </w:tc>
      </w:tr>
      <w:tr w:rsidR="0067777C" w:rsidRPr="008F502E" w14:paraId="6DB8BB10" w14:textId="77777777" w:rsidTr="0067777C">
        <w:tc>
          <w:tcPr>
            <w:tcW w:w="2785" w:type="dxa"/>
          </w:tcPr>
          <w:p w14:paraId="7155657A" w14:textId="0509F16E" w:rsidR="0067777C" w:rsidRPr="008F502E" w:rsidRDefault="0067777C" w:rsidP="0067777C">
            <w:pPr>
              <w:pStyle w:val="spTable"/>
            </w:pPr>
            <w:r w:rsidRPr="002821B9">
              <w:t>Apparent opening size (max.)</w:t>
            </w:r>
          </w:p>
        </w:tc>
        <w:tc>
          <w:tcPr>
            <w:tcW w:w="2160" w:type="dxa"/>
          </w:tcPr>
          <w:p w14:paraId="7422E8F6" w14:textId="697FB9F6" w:rsidR="0067777C" w:rsidRPr="008F502E" w:rsidRDefault="0067777C" w:rsidP="0067777C">
            <w:pPr>
              <w:pStyle w:val="spTable"/>
            </w:pPr>
            <w:r w:rsidRPr="002821B9">
              <w:t>ASTM D 4751</w:t>
            </w:r>
          </w:p>
        </w:tc>
        <w:tc>
          <w:tcPr>
            <w:tcW w:w="1710" w:type="dxa"/>
          </w:tcPr>
          <w:p w14:paraId="7A501814" w14:textId="640E0AA0" w:rsidR="0067777C" w:rsidRPr="008F502E" w:rsidRDefault="0067777C" w:rsidP="0067777C">
            <w:pPr>
              <w:pStyle w:val="spTable"/>
            </w:pPr>
            <w:r w:rsidRPr="002821B9">
              <w:t xml:space="preserve">No. 70 sieve </w:t>
            </w:r>
          </w:p>
        </w:tc>
      </w:tr>
      <w:tr w:rsidR="0067777C" w:rsidRPr="008F502E" w14:paraId="2520B19F" w14:textId="77777777" w:rsidTr="0067777C">
        <w:tc>
          <w:tcPr>
            <w:tcW w:w="2785" w:type="dxa"/>
          </w:tcPr>
          <w:p w14:paraId="20AE7B79" w14:textId="09BA8A6C" w:rsidR="0067777C" w:rsidRPr="008F502E" w:rsidRDefault="0067777C" w:rsidP="0067777C">
            <w:pPr>
              <w:pStyle w:val="spTable"/>
            </w:pPr>
            <w:r w:rsidRPr="002821B9">
              <w:t>Flow rate (min.)</w:t>
            </w:r>
          </w:p>
        </w:tc>
        <w:tc>
          <w:tcPr>
            <w:tcW w:w="2160" w:type="dxa"/>
          </w:tcPr>
          <w:p w14:paraId="60C3A22D" w14:textId="545D1318" w:rsidR="0067777C" w:rsidRPr="008F502E" w:rsidRDefault="0067777C" w:rsidP="0067777C">
            <w:pPr>
              <w:pStyle w:val="spTable"/>
            </w:pPr>
            <w:r w:rsidRPr="002821B9">
              <w:t>ASTM D 4491</w:t>
            </w:r>
          </w:p>
        </w:tc>
        <w:tc>
          <w:tcPr>
            <w:tcW w:w="1710" w:type="dxa"/>
          </w:tcPr>
          <w:p w14:paraId="4C3194A7" w14:textId="11B272F6" w:rsidR="0067777C" w:rsidRPr="008F502E" w:rsidRDefault="0067777C" w:rsidP="0067777C">
            <w:pPr>
              <w:pStyle w:val="spTable"/>
            </w:pPr>
            <w:r w:rsidRPr="002821B9">
              <w:t xml:space="preserve">140 </w:t>
            </w:r>
            <w:proofErr w:type="spellStart"/>
            <w:r w:rsidRPr="002821B9">
              <w:t>gpm</w:t>
            </w:r>
            <w:proofErr w:type="spellEnd"/>
            <w:r w:rsidRPr="002821B9">
              <w:t>/SF</w:t>
            </w:r>
          </w:p>
        </w:tc>
      </w:tr>
    </w:tbl>
    <w:p w14:paraId="00FB8A07" w14:textId="77777777" w:rsidR="0067777C" w:rsidRDefault="0067777C" w:rsidP="008A099A">
      <w:pPr>
        <w:pStyle w:val="spParagraph"/>
      </w:pPr>
    </w:p>
    <w:tbl>
      <w:tblPr>
        <w:tblStyle w:val="TableGrid"/>
        <w:tblW w:w="0" w:type="auto"/>
        <w:tblLook w:val="04A0" w:firstRow="1" w:lastRow="0" w:firstColumn="1" w:lastColumn="0" w:noHBand="0" w:noVBand="1"/>
      </w:tblPr>
      <w:tblGrid>
        <w:gridCol w:w="2785"/>
        <w:gridCol w:w="2160"/>
        <w:gridCol w:w="1710"/>
      </w:tblGrid>
      <w:tr w:rsidR="0067777C" w:rsidRPr="008F502E" w14:paraId="422E8BA7" w14:textId="77777777" w:rsidTr="0067777C">
        <w:tc>
          <w:tcPr>
            <w:tcW w:w="2785" w:type="dxa"/>
          </w:tcPr>
          <w:p w14:paraId="0B7915E3" w14:textId="3EACD2B8" w:rsidR="0067777C" w:rsidRPr="0067777C" w:rsidRDefault="0067777C" w:rsidP="0067777C">
            <w:pPr>
              <w:pStyle w:val="spTable"/>
              <w:rPr>
                <w:b/>
                <w:bCs/>
              </w:rPr>
            </w:pPr>
            <w:r w:rsidRPr="0067777C">
              <w:rPr>
                <w:b/>
                <w:bCs/>
              </w:rPr>
              <w:t>Core Properties</w:t>
            </w:r>
          </w:p>
        </w:tc>
        <w:tc>
          <w:tcPr>
            <w:tcW w:w="2160" w:type="dxa"/>
          </w:tcPr>
          <w:p w14:paraId="3F494ADB" w14:textId="70886C8D" w:rsidR="0067777C" w:rsidRPr="0067777C" w:rsidRDefault="0067777C" w:rsidP="0067777C">
            <w:pPr>
              <w:pStyle w:val="spTable"/>
              <w:rPr>
                <w:b/>
                <w:bCs/>
              </w:rPr>
            </w:pPr>
            <w:r w:rsidRPr="0067777C">
              <w:rPr>
                <w:b/>
                <w:bCs/>
              </w:rPr>
              <w:t>Test Method</w:t>
            </w:r>
          </w:p>
        </w:tc>
        <w:tc>
          <w:tcPr>
            <w:tcW w:w="1710" w:type="dxa"/>
          </w:tcPr>
          <w:p w14:paraId="79C97F88" w14:textId="2A50FDAA" w:rsidR="0067777C" w:rsidRPr="0067777C" w:rsidRDefault="0067777C" w:rsidP="0067777C">
            <w:pPr>
              <w:pStyle w:val="spTable"/>
              <w:rPr>
                <w:b/>
                <w:bCs/>
              </w:rPr>
            </w:pPr>
            <w:r w:rsidRPr="0067777C">
              <w:rPr>
                <w:b/>
                <w:bCs/>
              </w:rPr>
              <w:t>Value</w:t>
            </w:r>
          </w:p>
        </w:tc>
      </w:tr>
      <w:tr w:rsidR="0067777C" w:rsidRPr="008F502E" w14:paraId="5384BAF2" w14:textId="77777777" w:rsidTr="0067777C">
        <w:tc>
          <w:tcPr>
            <w:tcW w:w="2785" w:type="dxa"/>
          </w:tcPr>
          <w:p w14:paraId="0EB05A44" w14:textId="6DFE3F8E" w:rsidR="0067777C" w:rsidRPr="008F502E" w:rsidRDefault="0067777C" w:rsidP="0067777C">
            <w:pPr>
              <w:pStyle w:val="spTable"/>
            </w:pPr>
            <w:r w:rsidRPr="009B6646">
              <w:t>Thickness (min.)</w:t>
            </w:r>
          </w:p>
        </w:tc>
        <w:tc>
          <w:tcPr>
            <w:tcW w:w="2160" w:type="dxa"/>
          </w:tcPr>
          <w:p w14:paraId="1E8398F4" w14:textId="1BFE93B1" w:rsidR="0067777C" w:rsidRPr="008F502E" w:rsidRDefault="0067777C" w:rsidP="0067777C">
            <w:pPr>
              <w:pStyle w:val="spTable"/>
            </w:pPr>
            <w:r>
              <w:t>---</w:t>
            </w:r>
          </w:p>
        </w:tc>
        <w:tc>
          <w:tcPr>
            <w:tcW w:w="1710" w:type="dxa"/>
          </w:tcPr>
          <w:p w14:paraId="398F8F99" w14:textId="5C2B28D8" w:rsidR="0067777C" w:rsidRPr="008F502E" w:rsidRDefault="0067777C" w:rsidP="0067777C">
            <w:pPr>
              <w:pStyle w:val="spTable"/>
            </w:pPr>
            <w:r w:rsidRPr="009B6646">
              <w:t>0.25 inch</w:t>
            </w:r>
          </w:p>
        </w:tc>
      </w:tr>
      <w:tr w:rsidR="0067777C" w:rsidRPr="008F502E" w14:paraId="0897D875" w14:textId="77777777" w:rsidTr="0067777C">
        <w:tc>
          <w:tcPr>
            <w:tcW w:w="2785" w:type="dxa"/>
          </w:tcPr>
          <w:p w14:paraId="2604B201" w14:textId="453491DE" w:rsidR="0067777C" w:rsidRPr="008F502E" w:rsidRDefault="0067777C" w:rsidP="0067777C">
            <w:pPr>
              <w:pStyle w:val="spTable"/>
            </w:pPr>
            <w:r w:rsidRPr="009B6646">
              <w:t>Flow rate (min.)</w:t>
            </w:r>
          </w:p>
        </w:tc>
        <w:tc>
          <w:tcPr>
            <w:tcW w:w="2160" w:type="dxa"/>
          </w:tcPr>
          <w:p w14:paraId="1D2D8CE8" w14:textId="758220E8" w:rsidR="0067777C" w:rsidRPr="008F502E" w:rsidRDefault="0067777C" w:rsidP="0067777C">
            <w:pPr>
              <w:pStyle w:val="spTable"/>
            </w:pPr>
            <w:r w:rsidRPr="009B6646">
              <w:t>ASTM D 4716 (mod)</w:t>
            </w:r>
            <w:r>
              <w:t xml:space="preserve"> </w:t>
            </w:r>
            <w:r w:rsidRPr="009B6646">
              <w:t>[1]</w:t>
            </w:r>
          </w:p>
        </w:tc>
        <w:tc>
          <w:tcPr>
            <w:tcW w:w="1710" w:type="dxa"/>
          </w:tcPr>
          <w:p w14:paraId="77837120" w14:textId="1E7D7BDD" w:rsidR="0067777C" w:rsidRPr="008F502E" w:rsidRDefault="0067777C" w:rsidP="0067777C">
            <w:pPr>
              <w:pStyle w:val="spTable"/>
            </w:pPr>
            <w:r w:rsidRPr="009B6646">
              <w:t xml:space="preserve">9 </w:t>
            </w:r>
            <w:proofErr w:type="spellStart"/>
            <w:r w:rsidRPr="009B6646">
              <w:t>gpm</w:t>
            </w:r>
            <w:proofErr w:type="spellEnd"/>
            <w:r w:rsidRPr="009B6646">
              <w:t>/ft</w:t>
            </w:r>
          </w:p>
        </w:tc>
      </w:tr>
      <w:tr w:rsidR="0067777C" w:rsidRPr="008F502E" w14:paraId="067E0B6A" w14:textId="77777777" w:rsidTr="0067777C">
        <w:tc>
          <w:tcPr>
            <w:tcW w:w="2785" w:type="dxa"/>
          </w:tcPr>
          <w:p w14:paraId="4457AF7C" w14:textId="2511DD82" w:rsidR="0067777C" w:rsidRPr="008F502E" w:rsidRDefault="0067777C" w:rsidP="0067777C">
            <w:pPr>
              <w:pStyle w:val="spTable"/>
            </w:pPr>
            <w:r w:rsidRPr="009B6646">
              <w:t>Compressive strength (min.)</w:t>
            </w:r>
          </w:p>
        </w:tc>
        <w:tc>
          <w:tcPr>
            <w:tcW w:w="2160" w:type="dxa"/>
          </w:tcPr>
          <w:p w14:paraId="72F3FD9D" w14:textId="6E571DF8" w:rsidR="0067777C" w:rsidRPr="008F502E" w:rsidRDefault="0067777C" w:rsidP="0067777C">
            <w:pPr>
              <w:pStyle w:val="spTable"/>
            </w:pPr>
            <w:r w:rsidRPr="009B6646">
              <w:t>ASTM D 1621 (mod)</w:t>
            </w:r>
          </w:p>
        </w:tc>
        <w:tc>
          <w:tcPr>
            <w:tcW w:w="1710" w:type="dxa"/>
          </w:tcPr>
          <w:p w14:paraId="15555A83" w14:textId="1074B0BE" w:rsidR="0067777C" w:rsidRPr="008F502E" w:rsidRDefault="0067777C" w:rsidP="0067777C">
            <w:pPr>
              <w:pStyle w:val="spTable"/>
            </w:pPr>
            <w:r w:rsidRPr="009B6646">
              <w:t>10,000 lbs</w:t>
            </w:r>
            <w:r>
              <w:t>.</w:t>
            </w:r>
            <w:r w:rsidRPr="009B6646">
              <w:t>/SF</w:t>
            </w:r>
          </w:p>
        </w:tc>
      </w:tr>
    </w:tbl>
    <w:p w14:paraId="4B6BE0B0" w14:textId="7E4FB65C" w:rsidR="0067777C" w:rsidRDefault="0067777C" w:rsidP="008A099A">
      <w:pPr>
        <w:pStyle w:val="spParagraph"/>
      </w:pPr>
      <w:r w:rsidRPr="0067777C">
        <w:t>[1]</w:t>
      </w:r>
      <w:r>
        <w:t xml:space="preserve"> </w:t>
      </w:r>
      <w:r w:rsidRPr="0067777C">
        <w:t xml:space="preserve">Measured at 3,600 </w:t>
      </w:r>
      <w:proofErr w:type="spellStart"/>
      <w:r w:rsidRPr="0067777C">
        <w:t>psf</w:t>
      </w:r>
      <w:proofErr w:type="spellEnd"/>
      <w:r w:rsidRPr="0067777C">
        <w:t xml:space="preserve"> compressive load and a hydraulic gradient of 1.0.</w:t>
      </w:r>
    </w:p>
    <w:p w14:paraId="7E922C72" w14:textId="5C9B8E12" w:rsidR="0067777C" w:rsidRDefault="0067777C" w:rsidP="008A099A">
      <w:pPr>
        <w:pStyle w:val="spParagraph"/>
      </w:pPr>
      <w:r w:rsidRPr="0067777C">
        <w:t xml:space="preserve">Provide fittings, splices, caps to prevent the intrusion of backfill material into the </w:t>
      </w:r>
      <w:proofErr w:type="gramStart"/>
      <w:r w:rsidRPr="0067777C">
        <w:t>core, and</w:t>
      </w:r>
      <w:proofErr w:type="gramEnd"/>
      <w:r w:rsidRPr="0067777C">
        <w:t xml:space="preserve"> fastening systems in accordance with the manufacturer’s recommendations and specifications. </w:t>
      </w:r>
    </w:p>
    <w:p w14:paraId="27F19ECF" w14:textId="77777777" w:rsidR="00D27DE4" w:rsidRPr="00A555F9" w:rsidRDefault="00D27DE4" w:rsidP="00AF79FF">
      <w:pPr>
        <w:pStyle w:val="spParagraph"/>
        <w:rPr>
          <w:rStyle w:val="spHeading"/>
        </w:rPr>
      </w:pPr>
      <w:proofErr w:type="gramStart"/>
      <w:r w:rsidRPr="00A555F9">
        <w:rPr>
          <w:rStyle w:val="spHeading"/>
        </w:rPr>
        <w:t>C  Construction</w:t>
      </w:r>
      <w:proofErr w:type="gramEnd"/>
    </w:p>
    <w:p w14:paraId="47242118" w14:textId="0C23036E" w:rsidR="0067777C" w:rsidRDefault="0088614E" w:rsidP="0067777C">
      <w:pPr>
        <w:pStyle w:val="spParagraph"/>
      </w:pPr>
      <w:r>
        <w:t xml:space="preserve">Deliver, store, and handle the geocomposite according to the manufacturer’s recommendations to ensure the geocomposite is not damaged. </w:t>
      </w:r>
      <w:r w:rsidR="0067777C">
        <w:t xml:space="preserve"> Take care during the placement of the geocomposite not to entrap dirt or excessive dust in the geocomposite that could cause clogging of the drainage system.  Place and secure geocomposite in strips covering the wall as indicated on the plans, with the fabric facing the soil. Make seams and overlaps as required according to the manufacturer’s recommendations and specifications. </w:t>
      </w:r>
    </w:p>
    <w:p w14:paraId="44F96EC9" w14:textId="2CFBEBC2" w:rsidR="00D27DE4" w:rsidRDefault="0067777C" w:rsidP="0067777C">
      <w:pPr>
        <w:pStyle w:val="spParagraph"/>
      </w:pPr>
      <w:r>
        <w:t>Place geocomposite drains with the filter fabric side facing the soil backfill. Secure sheet drains so drains are in continuous contact with surfaces to which they are attached and allow for full flow the entire height of the wall. Discontinuous sheet drains are not allowed. If splices are needed, overlap sheet drains at least 12" so flow is not impeded.  Connect the sheet drains to aggregate leveling pads by embedding drain ends at least 4" into the drainage aggregate.</w:t>
      </w:r>
    </w:p>
    <w:p w14:paraId="301BEAF7" w14:textId="77777777" w:rsidR="00D27DE4" w:rsidRPr="00A555F9" w:rsidRDefault="00D27DE4" w:rsidP="00AF79FF">
      <w:pPr>
        <w:pStyle w:val="spParagraph"/>
        <w:rPr>
          <w:rStyle w:val="spHeading"/>
        </w:rPr>
      </w:pPr>
      <w:proofErr w:type="gramStart"/>
      <w:r w:rsidRPr="00A555F9">
        <w:rPr>
          <w:rStyle w:val="spHeading"/>
        </w:rPr>
        <w:t>D  Measurement</w:t>
      </w:r>
      <w:proofErr w:type="gramEnd"/>
    </w:p>
    <w:p w14:paraId="3A11C652" w14:textId="14225EC6" w:rsidR="00D27DE4" w:rsidRDefault="00D27DE4" w:rsidP="00AF79FF">
      <w:pPr>
        <w:pStyle w:val="spParagraph"/>
      </w:pPr>
      <w:r>
        <w:t xml:space="preserve">The </w:t>
      </w:r>
      <w:r w:rsidRPr="00BB1F43">
        <w:t>department</w:t>
      </w:r>
      <w:r>
        <w:t xml:space="preserve"> will measure </w:t>
      </w:r>
      <w:r w:rsidR="0067777C" w:rsidRPr="0067777C">
        <w:t xml:space="preserve">Geocomposite </w:t>
      </w:r>
      <w:r w:rsidR="001F1A81">
        <w:t>Drain Board</w:t>
      </w:r>
      <w:r>
        <w:t xml:space="preserve"> by the </w:t>
      </w:r>
      <w:r w:rsidR="0067777C" w:rsidRPr="0067777C">
        <w:t>square foot</w:t>
      </w:r>
      <w:r>
        <w:t>, acceptably completed.</w:t>
      </w:r>
      <w:r w:rsidR="0067777C">
        <w:t xml:space="preserve"> </w:t>
      </w:r>
      <w:r w:rsidR="0067777C" w:rsidRPr="0067777C">
        <w:t>The department will not pay for repairs to the geocomposite and will not pay for overlap of drain elements.</w:t>
      </w:r>
    </w:p>
    <w:p w14:paraId="56F2014B" w14:textId="77777777" w:rsidR="00D27DE4" w:rsidRPr="00A555F9" w:rsidRDefault="00D27DE4" w:rsidP="00AF79FF">
      <w:pPr>
        <w:pStyle w:val="spParagraph"/>
        <w:rPr>
          <w:rStyle w:val="spHeading"/>
        </w:rPr>
      </w:pPr>
      <w:proofErr w:type="gramStart"/>
      <w:r w:rsidRPr="00A555F9">
        <w:rPr>
          <w:rStyle w:val="spHeading"/>
        </w:rPr>
        <w:t>E  Payment</w:t>
      </w:r>
      <w:proofErr w:type="gramEnd"/>
    </w:p>
    <w:p w14:paraId="1D287B5B" w14:textId="77777777" w:rsidR="00D27DE4" w:rsidRPr="00982378" w:rsidRDefault="00D27DE4" w:rsidP="00AF79FF">
      <w:pPr>
        <w:pStyle w:val="spParagraph"/>
      </w:pPr>
      <w:r w:rsidRPr="00982378">
        <w:t>The department will pay for measured quantities at the contract unit price under the following bid item:</w:t>
      </w:r>
    </w:p>
    <w:p w14:paraId="3511151F" w14:textId="77777777" w:rsidR="00D27DE4" w:rsidRPr="00137756" w:rsidRDefault="00D27DE4" w:rsidP="00B9066A">
      <w:pPr>
        <w:pStyle w:val="ssBidItem"/>
      </w:pPr>
      <w:r w:rsidRPr="00137756">
        <w:t>ITEM NUMBER</w:t>
      </w:r>
      <w:r w:rsidRPr="00137756">
        <w:tab/>
        <w:t>DESCRIPTION</w:t>
      </w:r>
      <w:r>
        <w:tab/>
      </w:r>
      <w:r w:rsidRPr="00137756">
        <w:t>UNIT</w:t>
      </w:r>
    </w:p>
    <w:p w14:paraId="6B640F8A" w14:textId="4A260027" w:rsidR="00D27DE4" w:rsidRPr="00137756" w:rsidRDefault="002F19FD" w:rsidP="00B9066A">
      <w:pPr>
        <w:pStyle w:val="ssBidItem"/>
      </w:pPr>
      <w:proofErr w:type="spellStart"/>
      <w:proofErr w:type="gramStart"/>
      <w:r w:rsidRPr="002F19FD">
        <w:t>SPV.0165.XX</w:t>
      </w:r>
      <w:proofErr w:type="spellEnd"/>
      <w:proofErr w:type="gramEnd"/>
      <w:r w:rsidR="00D27DE4" w:rsidRPr="00137756">
        <w:tab/>
      </w:r>
      <w:r w:rsidRPr="002F19FD">
        <w:t xml:space="preserve">Geocomposite </w:t>
      </w:r>
      <w:r w:rsidR="001F1A81">
        <w:t>Drain Board</w:t>
      </w:r>
      <w:r w:rsidR="00D27DE4">
        <w:tab/>
      </w:r>
      <w:r>
        <w:t>SF</w:t>
      </w:r>
    </w:p>
    <w:p w14:paraId="78B513B2" w14:textId="5CC7D784" w:rsidR="00D27DE4" w:rsidRDefault="00D27DE4" w:rsidP="00AF79FF">
      <w:pPr>
        <w:pStyle w:val="spParagraph"/>
      </w:pPr>
      <w:r>
        <w:t xml:space="preserve">Payment is full compensation for </w:t>
      </w:r>
      <w:r w:rsidR="002F19FD" w:rsidRPr="002F19FD">
        <w:t>furnishing, installing, and trimming all materials; and for furnishing all labor, tools, equipment, fasteners, and incidentals necessary to complete the contract work.</w:t>
      </w:r>
    </w:p>
    <w:p w14:paraId="55C18986" w14:textId="6A3D47A3" w:rsidR="00D27DE4" w:rsidRDefault="002F19FD" w:rsidP="005D1F72">
      <w:pPr>
        <w:pStyle w:val="spVersion"/>
      </w:pPr>
      <w:proofErr w:type="spellStart"/>
      <w:r w:rsidRPr="002F19FD">
        <w:t>SPV.0165.xx</w:t>
      </w:r>
      <w:proofErr w:type="spellEnd"/>
      <w:r w:rsidRPr="002F19FD">
        <w:t xml:space="preserve">  (</w:t>
      </w:r>
      <w:r w:rsidR="0088614E">
        <w:t>20260</w:t>
      </w:r>
      <w:r w:rsidR="00314C40">
        <w:t>714</w:t>
      </w:r>
      <w:r w:rsidRPr="002F19FD">
        <w:t>)</w:t>
      </w:r>
    </w:p>
    <w:sectPr w:rsidR="00D27DE4" w:rsidSect="00137756">
      <w:footerReference w:type="default" r:id="rId11"/>
      <w:pgSz w:w="12240" w:h="15840"/>
      <w:pgMar w:top="720" w:right="1440" w:bottom="72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39723" w14:textId="77777777" w:rsidR="005F5539" w:rsidRDefault="005F5539">
      <w:r>
        <w:separator/>
      </w:r>
    </w:p>
    <w:p w14:paraId="2AAA1C64" w14:textId="77777777" w:rsidR="005F5539" w:rsidRDefault="005F5539"/>
    <w:p w14:paraId="5B0FF9C6" w14:textId="77777777" w:rsidR="005F5539" w:rsidRDefault="005F5539"/>
    <w:p w14:paraId="0EEE0BC8" w14:textId="77777777" w:rsidR="005F5539" w:rsidRDefault="005F5539"/>
    <w:p w14:paraId="5D46ABE1" w14:textId="77777777" w:rsidR="005F5539" w:rsidRDefault="005F5539"/>
    <w:p w14:paraId="7B3CC7BA" w14:textId="77777777" w:rsidR="005F5539" w:rsidRDefault="005F5539"/>
    <w:p w14:paraId="65C72779" w14:textId="77777777" w:rsidR="005F5539" w:rsidRDefault="005F5539"/>
    <w:p w14:paraId="2442455E" w14:textId="77777777" w:rsidR="005F5539" w:rsidRDefault="005F5539"/>
    <w:p w14:paraId="1D6BFD05" w14:textId="77777777" w:rsidR="005F5539" w:rsidRDefault="005F5539"/>
  </w:endnote>
  <w:endnote w:type="continuationSeparator" w:id="0">
    <w:p w14:paraId="058B3051" w14:textId="77777777" w:rsidR="005F5539" w:rsidRDefault="005F5539">
      <w:r>
        <w:continuationSeparator/>
      </w:r>
    </w:p>
    <w:p w14:paraId="47C94DCB" w14:textId="77777777" w:rsidR="005F5539" w:rsidRDefault="005F5539"/>
    <w:p w14:paraId="10BA51B2" w14:textId="77777777" w:rsidR="005F5539" w:rsidRDefault="005F5539"/>
    <w:p w14:paraId="56DCD12F" w14:textId="77777777" w:rsidR="005F5539" w:rsidRDefault="005F5539"/>
    <w:p w14:paraId="7051E8C4" w14:textId="77777777" w:rsidR="005F5539" w:rsidRDefault="005F5539"/>
    <w:p w14:paraId="115B883D" w14:textId="77777777" w:rsidR="005F5539" w:rsidRDefault="005F5539"/>
    <w:p w14:paraId="7F864853" w14:textId="77777777" w:rsidR="005F5539" w:rsidRDefault="005F5539"/>
    <w:p w14:paraId="5D9192E2" w14:textId="77777777" w:rsidR="005F5539" w:rsidRDefault="005F5539"/>
    <w:p w14:paraId="34BCD652" w14:textId="77777777" w:rsidR="005F5539" w:rsidRDefault="005F5539"/>
  </w:endnote>
  <w:endnote w:type="continuationNotice" w:id="1">
    <w:p w14:paraId="2BD7425C" w14:textId="77777777" w:rsidR="005F5539" w:rsidRDefault="005F5539"/>
    <w:p w14:paraId="7C198475" w14:textId="77777777" w:rsidR="005F5539" w:rsidRDefault="005F55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1EF2B" w14:textId="77777777" w:rsidR="004C6464" w:rsidRDefault="00000000" w:rsidP="00C75171">
    <w:pPr>
      <w:pStyle w:val="Footer"/>
      <w:tabs>
        <w:tab w:val="clear" w:pos="4680"/>
      </w:tabs>
    </w:pPr>
    <w:sdt>
      <w:sdtPr>
        <w:id w:val="1314444106"/>
        <w:showingPlcHdr/>
      </w:sdtPr>
      <w:sdtContent>
        <w:r w:rsidR="006163AB">
          <w:rPr>
            <w:rStyle w:val="PlaceholderText"/>
          </w:rPr>
          <w:t>Double click</w:t>
        </w:r>
        <w:r w:rsidR="006163AB" w:rsidRPr="00E03688">
          <w:rPr>
            <w:rStyle w:val="PlaceholderText"/>
          </w:rPr>
          <w:t xml:space="preserve"> here to enter </w:t>
        </w:r>
        <w:r w:rsidR="006163AB">
          <w:rPr>
            <w:rStyle w:val="PlaceholderText"/>
          </w:rPr>
          <w:t>Construction Ids separated by commas</w:t>
        </w:r>
        <w:r w:rsidR="006163AB" w:rsidRPr="00E03688">
          <w:rPr>
            <w:rStyle w:val="PlaceholderText"/>
          </w:rPr>
          <w:t>.</w:t>
        </w:r>
      </w:sdtContent>
    </w:sdt>
    <w:r w:rsidR="004C6464">
      <w:tab/>
    </w:r>
    <w:sdt>
      <w:sdtPr>
        <w:id w:val="1636681751"/>
        <w:docPartObj>
          <w:docPartGallery w:val="Page Numbers (Top of Page)"/>
          <w:docPartUnique/>
        </w:docPartObj>
      </w:sdtPr>
      <w:sdtContent>
        <w:r w:rsidR="004C6464">
          <w:fldChar w:fldCharType="begin"/>
        </w:r>
        <w:r w:rsidR="004C6464">
          <w:instrText xml:space="preserve"> PAGE </w:instrText>
        </w:r>
        <w:r w:rsidR="004C6464">
          <w:fldChar w:fldCharType="separate"/>
        </w:r>
        <w:r w:rsidR="0097013A">
          <w:rPr>
            <w:noProof/>
          </w:rPr>
          <w:t>2</w:t>
        </w:r>
        <w:r w:rsidR="004C6464">
          <w:rPr>
            <w:noProof/>
          </w:rPr>
          <w:fldChar w:fldCharType="end"/>
        </w:r>
        <w:r w:rsidR="004C6464">
          <w:t xml:space="preserve"> of </w:t>
        </w:r>
        <w:r w:rsidR="00E13598">
          <w:rPr>
            <w:noProof/>
          </w:rPr>
          <w:fldChar w:fldCharType="begin"/>
        </w:r>
        <w:r w:rsidR="00E13598">
          <w:rPr>
            <w:noProof/>
          </w:rPr>
          <w:instrText xml:space="preserve"> NUMPAGES  </w:instrText>
        </w:r>
        <w:r w:rsidR="00E13598">
          <w:rPr>
            <w:noProof/>
          </w:rPr>
          <w:fldChar w:fldCharType="separate"/>
        </w:r>
        <w:r w:rsidR="0097013A">
          <w:rPr>
            <w:noProof/>
          </w:rPr>
          <w:t>2</w:t>
        </w:r>
        <w:r w:rsidR="00E1359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15E17" w14:textId="77777777" w:rsidR="005F5539" w:rsidRDefault="005F5539">
      <w:r>
        <w:separator/>
      </w:r>
    </w:p>
    <w:p w14:paraId="0BA369E2" w14:textId="77777777" w:rsidR="005F5539" w:rsidRDefault="005F5539"/>
    <w:p w14:paraId="1721A832" w14:textId="77777777" w:rsidR="005F5539" w:rsidRDefault="005F5539"/>
    <w:p w14:paraId="013E3646" w14:textId="77777777" w:rsidR="005F5539" w:rsidRDefault="005F5539"/>
    <w:p w14:paraId="4AB4C012" w14:textId="77777777" w:rsidR="005F5539" w:rsidRDefault="005F5539"/>
    <w:p w14:paraId="13394590" w14:textId="77777777" w:rsidR="005F5539" w:rsidRDefault="005F5539"/>
    <w:p w14:paraId="172E6E25" w14:textId="77777777" w:rsidR="005F5539" w:rsidRDefault="005F5539"/>
    <w:p w14:paraId="6B444A32" w14:textId="77777777" w:rsidR="005F5539" w:rsidRDefault="005F5539"/>
    <w:p w14:paraId="35DF4851" w14:textId="77777777" w:rsidR="005F5539" w:rsidRDefault="005F5539"/>
  </w:footnote>
  <w:footnote w:type="continuationSeparator" w:id="0">
    <w:p w14:paraId="02399585" w14:textId="77777777" w:rsidR="005F5539" w:rsidRDefault="005F5539">
      <w:r>
        <w:continuationSeparator/>
      </w:r>
    </w:p>
    <w:p w14:paraId="7629D020" w14:textId="77777777" w:rsidR="005F5539" w:rsidRDefault="005F5539"/>
    <w:p w14:paraId="3D226067" w14:textId="77777777" w:rsidR="005F5539" w:rsidRDefault="005F5539"/>
    <w:p w14:paraId="6AD914E0" w14:textId="77777777" w:rsidR="005F5539" w:rsidRDefault="005F5539"/>
    <w:p w14:paraId="2502BDD4" w14:textId="77777777" w:rsidR="005F5539" w:rsidRDefault="005F5539"/>
    <w:p w14:paraId="75392995" w14:textId="77777777" w:rsidR="005F5539" w:rsidRDefault="005F5539"/>
    <w:p w14:paraId="2CFD227B" w14:textId="77777777" w:rsidR="005F5539" w:rsidRDefault="005F5539"/>
    <w:p w14:paraId="06208B26" w14:textId="77777777" w:rsidR="005F5539" w:rsidRDefault="005F5539"/>
    <w:p w14:paraId="2986E8B4" w14:textId="77777777" w:rsidR="005F5539" w:rsidRDefault="005F5539"/>
  </w:footnote>
  <w:footnote w:type="continuationNotice" w:id="1">
    <w:p w14:paraId="2B3958F5" w14:textId="77777777" w:rsidR="005F5539" w:rsidRDefault="005F5539"/>
    <w:p w14:paraId="52166CF8" w14:textId="77777777" w:rsidR="005F5539" w:rsidRDefault="005F553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0D5E"/>
    <w:multiLevelType w:val="hybridMultilevel"/>
    <w:tmpl w:val="E8E8B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43867"/>
    <w:multiLevelType w:val="hybridMultilevel"/>
    <w:tmpl w:val="FC68C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24679"/>
    <w:multiLevelType w:val="hybridMultilevel"/>
    <w:tmpl w:val="95FEC9C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905471B"/>
    <w:multiLevelType w:val="hybridMultilevel"/>
    <w:tmpl w:val="22BCD5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11105E"/>
    <w:multiLevelType w:val="hybridMultilevel"/>
    <w:tmpl w:val="354E5E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2942BC"/>
    <w:multiLevelType w:val="hybridMultilevel"/>
    <w:tmpl w:val="E0F01B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1E270A"/>
    <w:multiLevelType w:val="hybridMultilevel"/>
    <w:tmpl w:val="B172E2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35147D"/>
    <w:multiLevelType w:val="hybridMultilevel"/>
    <w:tmpl w:val="7D4A22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12038FD"/>
    <w:multiLevelType w:val="hybridMultilevel"/>
    <w:tmpl w:val="0A34DA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4FE0BE7"/>
    <w:multiLevelType w:val="hybridMultilevel"/>
    <w:tmpl w:val="816459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EEF639C"/>
    <w:multiLevelType w:val="hybridMultilevel"/>
    <w:tmpl w:val="301641E0"/>
    <w:lvl w:ilvl="0" w:tplc="F13AD32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BF2D1E"/>
    <w:multiLevelType w:val="hybridMultilevel"/>
    <w:tmpl w:val="8892EB3A"/>
    <w:lvl w:ilvl="0" w:tplc="C9902A7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20B20F45"/>
    <w:multiLevelType w:val="hybridMultilevel"/>
    <w:tmpl w:val="150010D2"/>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15:restartNumberingAfterBreak="0">
    <w:nsid w:val="21572E3E"/>
    <w:multiLevelType w:val="hybridMultilevel"/>
    <w:tmpl w:val="85987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740526"/>
    <w:multiLevelType w:val="hybridMultilevel"/>
    <w:tmpl w:val="68D64D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17D5FAA"/>
    <w:multiLevelType w:val="hybridMultilevel"/>
    <w:tmpl w:val="AE069FC0"/>
    <w:lvl w:ilvl="0" w:tplc="0409000F">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6" w15:restartNumberingAfterBreak="0">
    <w:nsid w:val="24796B69"/>
    <w:multiLevelType w:val="hybridMultilevel"/>
    <w:tmpl w:val="E332ACC0"/>
    <w:lvl w:ilvl="0" w:tplc="04090001">
      <w:start w:val="1"/>
      <w:numFmt w:val="decimal"/>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17" w15:restartNumberingAfterBreak="0">
    <w:nsid w:val="253345E8"/>
    <w:multiLevelType w:val="hybridMultilevel"/>
    <w:tmpl w:val="5358A7D0"/>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15:restartNumberingAfterBreak="0">
    <w:nsid w:val="28BD2168"/>
    <w:multiLevelType w:val="hybridMultilevel"/>
    <w:tmpl w:val="72689ECC"/>
    <w:lvl w:ilvl="0" w:tplc="04090001">
      <w:start w:val="1"/>
      <w:numFmt w:val="lowerLetter"/>
      <w:lvlText w:val="%1."/>
      <w:lvlJc w:val="left"/>
      <w:pPr>
        <w:ind w:left="2160" w:hanging="360"/>
      </w:pPr>
    </w:lvl>
    <w:lvl w:ilvl="1" w:tplc="04090003" w:tentative="1">
      <w:start w:val="1"/>
      <w:numFmt w:val="lowerLetter"/>
      <w:lvlText w:val="%2."/>
      <w:lvlJc w:val="left"/>
      <w:pPr>
        <w:ind w:left="2880" w:hanging="360"/>
      </w:pPr>
    </w:lvl>
    <w:lvl w:ilvl="2" w:tplc="04090005" w:tentative="1">
      <w:start w:val="1"/>
      <w:numFmt w:val="lowerRoman"/>
      <w:lvlText w:val="%3."/>
      <w:lvlJc w:val="right"/>
      <w:pPr>
        <w:ind w:left="3600" w:hanging="180"/>
      </w:pPr>
    </w:lvl>
    <w:lvl w:ilvl="3" w:tplc="04090001" w:tentative="1">
      <w:start w:val="1"/>
      <w:numFmt w:val="decimal"/>
      <w:lvlText w:val="%4."/>
      <w:lvlJc w:val="left"/>
      <w:pPr>
        <w:ind w:left="4320" w:hanging="360"/>
      </w:pPr>
    </w:lvl>
    <w:lvl w:ilvl="4" w:tplc="04090003" w:tentative="1">
      <w:start w:val="1"/>
      <w:numFmt w:val="lowerLetter"/>
      <w:lvlText w:val="%5."/>
      <w:lvlJc w:val="left"/>
      <w:pPr>
        <w:ind w:left="5040" w:hanging="360"/>
      </w:pPr>
    </w:lvl>
    <w:lvl w:ilvl="5" w:tplc="04090005" w:tentative="1">
      <w:start w:val="1"/>
      <w:numFmt w:val="lowerRoman"/>
      <w:lvlText w:val="%6."/>
      <w:lvlJc w:val="right"/>
      <w:pPr>
        <w:ind w:left="5760" w:hanging="180"/>
      </w:pPr>
    </w:lvl>
    <w:lvl w:ilvl="6" w:tplc="04090001" w:tentative="1">
      <w:start w:val="1"/>
      <w:numFmt w:val="decimal"/>
      <w:lvlText w:val="%7."/>
      <w:lvlJc w:val="left"/>
      <w:pPr>
        <w:ind w:left="6480" w:hanging="360"/>
      </w:pPr>
    </w:lvl>
    <w:lvl w:ilvl="7" w:tplc="04090003" w:tentative="1">
      <w:start w:val="1"/>
      <w:numFmt w:val="lowerLetter"/>
      <w:lvlText w:val="%8."/>
      <w:lvlJc w:val="left"/>
      <w:pPr>
        <w:ind w:left="7200" w:hanging="360"/>
      </w:pPr>
    </w:lvl>
    <w:lvl w:ilvl="8" w:tplc="04090005" w:tentative="1">
      <w:start w:val="1"/>
      <w:numFmt w:val="lowerRoman"/>
      <w:lvlText w:val="%9."/>
      <w:lvlJc w:val="right"/>
      <w:pPr>
        <w:ind w:left="7920" w:hanging="180"/>
      </w:pPr>
    </w:lvl>
  </w:abstractNum>
  <w:abstractNum w:abstractNumId="19" w15:restartNumberingAfterBreak="0">
    <w:nsid w:val="2BD5542C"/>
    <w:multiLevelType w:val="hybridMultilevel"/>
    <w:tmpl w:val="C726740A"/>
    <w:lvl w:ilvl="0" w:tplc="04090019">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 w15:restartNumberingAfterBreak="0">
    <w:nsid w:val="32F77BD7"/>
    <w:multiLevelType w:val="hybridMultilevel"/>
    <w:tmpl w:val="672C8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1648C2"/>
    <w:multiLevelType w:val="hybridMultilevel"/>
    <w:tmpl w:val="B808821C"/>
    <w:lvl w:ilvl="0" w:tplc="04090001">
      <w:start w:val="107"/>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CE30E2E"/>
    <w:multiLevelType w:val="hybridMultilevel"/>
    <w:tmpl w:val="597E9A9E"/>
    <w:lvl w:ilvl="0" w:tplc="E1F29160">
      <w:start w:val="1"/>
      <w:numFmt w:val="decimal"/>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3" w15:restartNumberingAfterBreak="0">
    <w:nsid w:val="3EAF01F0"/>
    <w:multiLevelType w:val="hybridMultilevel"/>
    <w:tmpl w:val="188AAB94"/>
    <w:lvl w:ilvl="0" w:tplc="0409000F">
      <w:start w:val="1"/>
      <w:numFmt w:val="decimal"/>
      <w:pStyle w:val="1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FF7752"/>
    <w:multiLevelType w:val="hybridMultilevel"/>
    <w:tmpl w:val="BCBC09A8"/>
    <w:lvl w:ilvl="0" w:tplc="F584709E">
      <w:start w:val="1"/>
      <w:numFmt w:val="decimal"/>
      <w:lvlText w:val="%1."/>
      <w:lvlJc w:val="left"/>
      <w:pPr>
        <w:ind w:left="1440" w:hanging="360"/>
      </w:pPr>
    </w:lvl>
    <w:lvl w:ilvl="1" w:tplc="04090003">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5" w15:restartNumberingAfterBreak="0">
    <w:nsid w:val="46090F54"/>
    <w:multiLevelType w:val="hybridMultilevel"/>
    <w:tmpl w:val="5B4278A2"/>
    <w:lvl w:ilvl="0" w:tplc="04090001">
      <w:start w:val="1"/>
      <w:numFmt w:val="decimal"/>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6" w15:restartNumberingAfterBreak="0">
    <w:nsid w:val="49ED3D6B"/>
    <w:multiLevelType w:val="hybridMultilevel"/>
    <w:tmpl w:val="D5024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0600FB"/>
    <w:multiLevelType w:val="hybridMultilevel"/>
    <w:tmpl w:val="93243860"/>
    <w:lvl w:ilvl="0" w:tplc="0409000F">
      <w:start w:val="1"/>
      <w:numFmt w:val="bullet"/>
      <w:pStyle w:val="ListParagraph"/>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8" w15:restartNumberingAfterBreak="0">
    <w:nsid w:val="4FC209A3"/>
    <w:multiLevelType w:val="hybridMultilevel"/>
    <w:tmpl w:val="E3561E4A"/>
    <w:lvl w:ilvl="0" w:tplc="2438E67C">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9" w15:restartNumberingAfterBreak="0">
    <w:nsid w:val="504B20D2"/>
    <w:multiLevelType w:val="hybridMultilevel"/>
    <w:tmpl w:val="7CC2C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F7509B"/>
    <w:multiLevelType w:val="hybridMultilevel"/>
    <w:tmpl w:val="0E5C4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113A4A"/>
    <w:multiLevelType w:val="hybridMultilevel"/>
    <w:tmpl w:val="EE0CF9F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16851BC"/>
    <w:multiLevelType w:val="hybridMultilevel"/>
    <w:tmpl w:val="A5D0A186"/>
    <w:lvl w:ilvl="0" w:tplc="B18CB69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3" w15:restartNumberingAfterBreak="0">
    <w:nsid w:val="528A2F1F"/>
    <w:multiLevelType w:val="hybridMultilevel"/>
    <w:tmpl w:val="68EC9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A1774E"/>
    <w:multiLevelType w:val="hybridMultilevel"/>
    <w:tmpl w:val="8DE618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62C1290"/>
    <w:multiLevelType w:val="hybridMultilevel"/>
    <w:tmpl w:val="451A7436"/>
    <w:lvl w:ilvl="0" w:tplc="DFCE9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7F4E28"/>
    <w:multiLevelType w:val="hybridMultilevel"/>
    <w:tmpl w:val="56C6472C"/>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 w15:restartNumberingAfterBreak="0">
    <w:nsid w:val="59C63890"/>
    <w:multiLevelType w:val="hybridMultilevel"/>
    <w:tmpl w:val="4CFE1A54"/>
    <w:lvl w:ilvl="0" w:tplc="0409000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B9660C5"/>
    <w:multiLevelType w:val="hybridMultilevel"/>
    <w:tmpl w:val="4554255C"/>
    <w:lvl w:ilvl="0" w:tplc="0409000F">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39" w15:restartNumberingAfterBreak="0">
    <w:nsid w:val="5E7E6427"/>
    <w:multiLevelType w:val="hybridMultilevel"/>
    <w:tmpl w:val="D8361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CE1F02"/>
    <w:multiLevelType w:val="hybridMultilevel"/>
    <w:tmpl w:val="A104A0A6"/>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1" w15:restartNumberingAfterBreak="0">
    <w:nsid w:val="616231B9"/>
    <w:multiLevelType w:val="hybridMultilevel"/>
    <w:tmpl w:val="6BE0D392"/>
    <w:lvl w:ilvl="0" w:tplc="783AEAA0">
      <w:start w:val="1"/>
      <w:numFmt w:val="decimal"/>
      <w:lvlText w:val="%1."/>
      <w:lvlJc w:val="left"/>
      <w:pPr>
        <w:ind w:left="735" w:hanging="360"/>
      </w:pPr>
    </w:lvl>
    <w:lvl w:ilvl="1" w:tplc="04090003" w:tentative="1">
      <w:start w:val="1"/>
      <w:numFmt w:val="lowerLetter"/>
      <w:lvlText w:val="%2."/>
      <w:lvlJc w:val="left"/>
      <w:pPr>
        <w:ind w:left="1455" w:hanging="360"/>
      </w:pPr>
    </w:lvl>
    <w:lvl w:ilvl="2" w:tplc="04090005" w:tentative="1">
      <w:start w:val="1"/>
      <w:numFmt w:val="lowerRoman"/>
      <w:lvlText w:val="%3."/>
      <w:lvlJc w:val="right"/>
      <w:pPr>
        <w:ind w:left="2175" w:hanging="180"/>
      </w:pPr>
    </w:lvl>
    <w:lvl w:ilvl="3" w:tplc="04090001" w:tentative="1">
      <w:start w:val="1"/>
      <w:numFmt w:val="decimal"/>
      <w:lvlText w:val="%4."/>
      <w:lvlJc w:val="left"/>
      <w:pPr>
        <w:ind w:left="2895" w:hanging="360"/>
      </w:pPr>
    </w:lvl>
    <w:lvl w:ilvl="4" w:tplc="04090003" w:tentative="1">
      <w:start w:val="1"/>
      <w:numFmt w:val="lowerLetter"/>
      <w:lvlText w:val="%5."/>
      <w:lvlJc w:val="left"/>
      <w:pPr>
        <w:ind w:left="3615" w:hanging="360"/>
      </w:pPr>
    </w:lvl>
    <w:lvl w:ilvl="5" w:tplc="04090005" w:tentative="1">
      <w:start w:val="1"/>
      <w:numFmt w:val="lowerRoman"/>
      <w:lvlText w:val="%6."/>
      <w:lvlJc w:val="right"/>
      <w:pPr>
        <w:ind w:left="4335" w:hanging="180"/>
      </w:pPr>
    </w:lvl>
    <w:lvl w:ilvl="6" w:tplc="04090001" w:tentative="1">
      <w:start w:val="1"/>
      <w:numFmt w:val="decimal"/>
      <w:lvlText w:val="%7."/>
      <w:lvlJc w:val="left"/>
      <w:pPr>
        <w:ind w:left="5055" w:hanging="360"/>
      </w:pPr>
    </w:lvl>
    <w:lvl w:ilvl="7" w:tplc="04090003" w:tentative="1">
      <w:start w:val="1"/>
      <w:numFmt w:val="lowerLetter"/>
      <w:lvlText w:val="%8."/>
      <w:lvlJc w:val="left"/>
      <w:pPr>
        <w:ind w:left="5775" w:hanging="360"/>
      </w:pPr>
    </w:lvl>
    <w:lvl w:ilvl="8" w:tplc="04090005" w:tentative="1">
      <w:start w:val="1"/>
      <w:numFmt w:val="lowerRoman"/>
      <w:lvlText w:val="%9."/>
      <w:lvlJc w:val="right"/>
      <w:pPr>
        <w:ind w:left="6495" w:hanging="180"/>
      </w:pPr>
    </w:lvl>
  </w:abstractNum>
  <w:abstractNum w:abstractNumId="42" w15:restartNumberingAfterBreak="0">
    <w:nsid w:val="66F9382E"/>
    <w:multiLevelType w:val="hybridMultilevel"/>
    <w:tmpl w:val="D6284C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7934533"/>
    <w:multiLevelType w:val="hybridMultilevel"/>
    <w:tmpl w:val="77928712"/>
    <w:lvl w:ilvl="0" w:tplc="0409000F">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C8500CD"/>
    <w:multiLevelType w:val="hybridMultilevel"/>
    <w:tmpl w:val="C6541BB0"/>
    <w:lvl w:ilvl="0" w:tplc="3AD45EA8">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69D4060"/>
    <w:multiLevelType w:val="hybridMultilevel"/>
    <w:tmpl w:val="FCEA3CC8"/>
    <w:lvl w:ilvl="0" w:tplc="0409000F">
      <w:start w:val="1"/>
      <w:numFmt w:val="low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247202005">
    <w:abstractNumId w:val="23"/>
  </w:num>
  <w:num w:numId="2" w16cid:durableId="858007954">
    <w:abstractNumId w:val="31"/>
  </w:num>
  <w:num w:numId="3" w16cid:durableId="139617973">
    <w:abstractNumId w:val="40"/>
  </w:num>
  <w:num w:numId="4" w16cid:durableId="574970833">
    <w:abstractNumId w:val="16"/>
  </w:num>
  <w:num w:numId="5" w16cid:durableId="855190076">
    <w:abstractNumId w:val="44"/>
  </w:num>
  <w:num w:numId="6" w16cid:durableId="330723905">
    <w:abstractNumId w:val="43"/>
  </w:num>
  <w:num w:numId="7" w16cid:durableId="1091318689">
    <w:abstractNumId w:val="18"/>
  </w:num>
  <w:num w:numId="8" w16cid:durableId="1477068699">
    <w:abstractNumId w:val="45"/>
  </w:num>
  <w:num w:numId="9" w16cid:durableId="529732183">
    <w:abstractNumId w:val="19"/>
  </w:num>
  <w:num w:numId="10" w16cid:durableId="1061904073">
    <w:abstractNumId w:val="32"/>
  </w:num>
  <w:num w:numId="11" w16cid:durableId="225535519">
    <w:abstractNumId w:val="34"/>
  </w:num>
  <w:num w:numId="12" w16cid:durableId="2025666066">
    <w:abstractNumId w:val="4"/>
  </w:num>
  <w:num w:numId="13" w16cid:durableId="1173647326">
    <w:abstractNumId w:val="30"/>
  </w:num>
  <w:num w:numId="14" w16cid:durableId="42557279">
    <w:abstractNumId w:val="22"/>
  </w:num>
  <w:num w:numId="15" w16cid:durableId="1587764993">
    <w:abstractNumId w:val="2"/>
  </w:num>
  <w:num w:numId="16" w16cid:durableId="1368719564">
    <w:abstractNumId w:val="25"/>
  </w:num>
  <w:num w:numId="17" w16cid:durableId="461505247">
    <w:abstractNumId w:val="20"/>
  </w:num>
  <w:num w:numId="18" w16cid:durableId="465976029">
    <w:abstractNumId w:val="17"/>
  </w:num>
  <w:num w:numId="19" w16cid:durableId="1273973428">
    <w:abstractNumId w:val="7"/>
  </w:num>
  <w:num w:numId="20" w16cid:durableId="63963613">
    <w:abstractNumId w:val="10"/>
  </w:num>
  <w:num w:numId="21" w16cid:durableId="1567259620">
    <w:abstractNumId w:val="5"/>
  </w:num>
  <w:num w:numId="22" w16cid:durableId="294989175">
    <w:abstractNumId w:val="1"/>
  </w:num>
  <w:num w:numId="23" w16cid:durableId="220480475">
    <w:abstractNumId w:val="39"/>
  </w:num>
  <w:num w:numId="24" w16cid:durableId="2122994050">
    <w:abstractNumId w:val="38"/>
  </w:num>
  <w:num w:numId="25" w16cid:durableId="796341314">
    <w:abstractNumId w:val="27"/>
  </w:num>
  <w:num w:numId="26" w16cid:durableId="422267211">
    <w:abstractNumId w:val="14"/>
  </w:num>
  <w:num w:numId="27" w16cid:durableId="207449928">
    <w:abstractNumId w:val="24"/>
  </w:num>
  <w:num w:numId="28" w16cid:durableId="1440488270">
    <w:abstractNumId w:val="21"/>
  </w:num>
  <w:num w:numId="29" w16cid:durableId="1949044014">
    <w:abstractNumId w:val="37"/>
  </w:num>
  <w:num w:numId="30" w16cid:durableId="1913006806">
    <w:abstractNumId w:val="15"/>
  </w:num>
  <w:num w:numId="31" w16cid:durableId="988097570">
    <w:abstractNumId w:val="42"/>
  </w:num>
  <w:num w:numId="32" w16cid:durableId="805658490">
    <w:abstractNumId w:val="3"/>
  </w:num>
  <w:num w:numId="33" w16cid:durableId="1659571915">
    <w:abstractNumId w:val="6"/>
  </w:num>
  <w:num w:numId="34" w16cid:durableId="1942570979">
    <w:abstractNumId w:val="8"/>
  </w:num>
  <w:num w:numId="35" w16cid:durableId="145561640">
    <w:abstractNumId w:val="29"/>
  </w:num>
  <w:num w:numId="36" w16cid:durableId="733552440">
    <w:abstractNumId w:val="28"/>
  </w:num>
  <w:num w:numId="37" w16cid:durableId="465978164">
    <w:abstractNumId w:val="36"/>
  </w:num>
  <w:num w:numId="38" w16cid:durableId="1275820206">
    <w:abstractNumId w:val="13"/>
  </w:num>
  <w:num w:numId="39" w16cid:durableId="2061704588">
    <w:abstractNumId w:val="41"/>
  </w:num>
  <w:num w:numId="40" w16cid:durableId="1120802529">
    <w:abstractNumId w:val="0"/>
  </w:num>
  <w:num w:numId="41" w16cid:durableId="1334065791">
    <w:abstractNumId w:val="12"/>
  </w:num>
  <w:num w:numId="42" w16cid:durableId="448401174">
    <w:abstractNumId w:val="26"/>
  </w:num>
  <w:num w:numId="43" w16cid:durableId="565918049">
    <w:abstractNumId w:val="9"/>
  </w:num>
  <w:num w:numId="44" w16cid:durableId="1385442355">
    <w:abstractNumId w:val="35"/>
  </w:num>
  <w:num w:numId="45" w16cid:durableId="378558120">
    <w:abstractNumId w:val="23"/>
  </w:num>
  <w:num w:numId="46" w16cid:durableId="698507073">
    <w:abstractNumId w:val="27"/>
  </w:num>
  <w:num w:numId="47" w16cid:durableId="188375390">
    <w:abstractNumId w:val="23"/>
  </w:num>
  <w:num w:numId="48" w16cid:durableId="609973160">
    <w:abstractNumId w:val="27"/>
  </w:num>
  <w:num w:numId="49" w16cid:durableId="4611163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35003549">
    <w:abstractNumId w:val="23"/>
  </w:num>
  <w:num w:numId="51" w16cid:durableId="12067220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12771364">
    <w:abstractNumId w:val="3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94A"/>
    <w:rsid w:val="00002A93"/>
    <w:rsid w:val="00002E61"/>
    <w:rsid w:val="000037EB"/>
    <w:rsid w:val="00011479"/>
    <w:rsid w:val="00011A38"/>
    <w:rsid w:val="0001243B"/>
    <w:rsid w:val="000138C0"/>
    <w:rsid w:val="00014FC5"/>
    <w:rsid w:val="00015CAF"/>
    <w:rsid w:val="00020B85"/>
    <w:rsid w:val="000236A1"/>
    <w:rsid w:val="00025F98"/>
    <w:rsid w:val="000278B0"/>
    <w:rsid w:val="00027F90"/>
    <w:rsid w:val="00030E0D"/>
    <w:rsid w:val="0003239F"/>
    <w:rsid w:val="00034B1B"/>
    <w:rsid w:val="00044827"/>
    <w:rsid w:val="000458A6"/>
    <w:rsid w:val="00046EA4"/>
    <w:rsid w:val="00053AD8"/>
    <w:rsid w:val="00053D1C"/>
    <w:rsid w:val="0006236D"/>
    <w:rsid w:val="0006267D"/>
    <w:rsid w:val="00062AB2"/>
    <w:rsid w:val="00063A78"/>
    <w:rsid w:val="00066DCE"/>
    <w:rsid w:val="00067275"/>
    <w:rsid w:val="0007131C"/>
    <w:rsid w:val="000717FC"/>
    <w:rsid w:val="00082D55"/>
    <w:rsid w:val="00083103"/>
    <w:rsid w:val="00085D86"/>
    <w:rsid w:val="00093EE3"/>
    <w:rsid w:val="000A47BF"/>
    <w:rsid w:val="000B1658"/>
    <w:rsid w:val="000B29D1"/>
    <w:rsid w:val="000B2D96"/>
    <w:rsid w:val="000B3625"/>
    <w:rsid w:val="000B6EC1"/>
    <w:rsid w:val="000B77FC"/>
    <w:rsid w:val="000B780E"/>
    <w:rsid w:val="000B7F6B"/>
    <w:rsid w:val="000C32DA"/>
    <w:rsid w:val="000D4880"/>
    <w:rsid w:val="000D4996"/>
    <w:rsid w:val="000D5560"/>
    <w:rsid w:val="000D5BC0"/>
    <w:rsid w:val="000E37E9"/>
    <w:rsid w:val="000F2E20"/>
    <w:rsid w:val="00100222"/>
    <w:rsid w:val="00101FA4"/>
    <w:rsid w:val="00102FF2"/>
    <w:rsid w:val="00103A73"/>
    <w:rsid w:val="0011221F"/>
    <w:rsid w:val="00115680"/>
    <w:rsid w:val="0011750B"/>
    <w:rsid w:val="00120633"/>
    <w:rsid w:val="00120863"/>
    <w:rsid w:val="00124384"/>
    <w:rsid w:val="00125F1A"/>
    <w:rsid w:val="001266AD"/>
    <w:rsid w:val="00131A82"/>
    <w:rsid w:val="00134F9B"/>
    <w:rsid w:val="00137756"/>
    <w:rsid w:val="0014211B"/>
    <w:rsid w:val="001457F1"/>
    <w:rsid w:val="00151BC1"/>
    <w:rsid w:val="00157F82"/>
    <w:rsid w:val="00162B86"/>
    <w:rsid w:val="00186A0E"/>
    <w:rsid w:val="00192164"/>
    <w:rsid w:val="001A6E10"/>
    <w:rsid w:val="001A76A9"/>
    <w:rsid w:val="001B0285"/>
    <w:rsid w:val="001B0816"/>
    <w:rsid w:val="001B0FF5"/>
    <w:rsid w:val="001B20FA"/>
    <w:rsid w:val="001B49B0"/>
    <w:rsid w:val="001B59AC"/>
    <w:rsid w:val="001B5A2E"/>
    <w:rsid w:val="001B79E4"/>
    <w:rsid w:val="001C0E8C"/>
    <w:rsid w:val="001C4CCC"/>
    <w:rsid w:val="001C576D"/>
    <w:rsid w:val="001C6E1A"/>
    <w:rsid w:val="001C739C"/>
    <w:rsid w:val="001D1772"/>
    <w:rsid w:val="001E3034"/>
    <w:rsid w:val="001E786E"/>
    <w:rsid w:val="001E7C66"/>
    <w:rsid w:val="001F1A81"/>
    <w:rsid w:val="001F20F7"/>
    <w:rsid w:val="001F6C67"/>
    <w:rsid w:val="0020101D"/>
    <w:rsid w:val="002050FE"/>
    <w:rsid w:val="00205814"/>
    <w:rsid w:val="002125F9"/>
    <w:rsid w:val="00212D36"/>
    <w:rsid w:val="00214633"/>
    <w:rsid w:val="00222521"/>
    <w:rsid w:val="00225C70"/>
    <w:rsid w:val="002272C0"/>
    <w:rsid w:val="00230163"/>
    <w:rsid w:val="00230E8F"/>
    <w:rsid w:val="00232B4C"/>
    <w:rsid w:val="00235549"/>
    <w:rsid w:val="002359DE"/>
    <w:rsid w:val="002372A2"/>
    <w:rsid w:val="00241B4E"/>
    <w:rsid w:val="00247880"/>
    <w:rsid w:val="00247A22"/>
    <w:rsid w:val="002523D9"/>
    <w:rsid w:val="0025299A"/>
    <w:rsid w:val="00254E2F"/>
    <w:rsid w:val="00262ED6"/>
    <w:rsid w:val="00263AA0"/>
    <w:rsid w:val="00265243"/>
    <w:rsid w:val="00265AED"/>
    <w:rsid w:val="00267E55"/>
    <w:rsid w:val="00275B6C"/>
    <w:rsid w:val="002814F0"/>
    <w:rsid w:val="00281623"/>
    <w:rsid w:val="0028213F"/>
    <w:rsid w:val="00286731"/>
    <w:rsid w:val="002877A8"/>
    <w:rsid w:val="002A0473"/>
    <w:rsid w:val="002A0F17"/>
    <w:rsid w:val="002A3078"/>
    <w:rsid w:val="002A3E7E"/>
    <w:rsid w:val="002A6E1A"/>
    <w:rsid w:val="002A6E3F"/>
    <w:rsid w:val="002B371C"/>
    <w:rsid w:val="002B4A57"/>
    <w:rsid w:val="002B7D6B"/>
    <w:rsid w:val="002C4750"/>
    <w:rsid w:val="002C4A81"/>
    <w:rsid w:val="002D021E"/>
    <w:rsid w:val="002D0B91"/>
    <w:rsid w:val="002D3444"/>
    <w:rsid w:val="002D387A"/>
    <w:rsid w:val="002D55FE"/>
    <w:rsid w:val="002D61F0"/>
    <w:rsid w:val="002E2855"/>
    <w:rsid w:val="002F116F"/>
    <w:rsid w:val="002F1881"/>
    <w:rsid w:val="002F19FD"/>
    <w:rsid w:val="002F59DD"/>
    <w:rsid w:val="002F5A72"/>
    <w:rsid w:val="002F7F32"/>
    <w:rsid w:val="00300A79"/>
    <w:rsid w:val="00305CFD"/>
    <w:rsid w:val="00307E0B"/>
    <w:rsid w:val="00310212"/>
    <w:rsid w:val="00311FAB"/>
    <w:rsid w:val="00314C40"/>
    <w:rsid w:val="00314F91"/>
    <w:rsid w:val="003153F7"/>
    <w:rsid w:val="00316E79"/>
    <w:rsid w:val="0032097E"/>
    <w:rsid w:val="00323052"/>
    <w:rsid w:val="003301F3"/>
    <w:rsid w:val="00333AD1"/>
    <w:rsid w:val="00335842"/>
    <w:rsid w:val="00335D85"/>
    <w:rsid w:val="00340346"/>
    <w:rsid w:val="00340556"/>
    <w:rsid w:val="00342BF1"/>
    <w:rsid w:val="00345D0F"/>
    <w:rsid w:val="0035009B"/>
    <w:rsid w:val="003543EA"/>
    <w:rsid w:val="00355C6E"/>
    <w:rsid w:val="00355E25"/>
    <w:rsid w:val="0035681E"/>
    <w:rsid w:val="00357B06"/>
    <w:rsid w:val="00367712"/>
    <w:rsid w:val="003677A3"/>
    <w:rsid w:val="00370B3F"/>
    <w:rsid w:val="00374705"/>
    <w:rsid w:val="00377378"/>
    <w:rsid w:val="0038087B"/>
    <w:rsid w:val="00382724"/>
    <w:rsid w:val="0038330D"/>
    <w:rsid w:val="003841BC"/>
    <w:rsid w:val="003851E6"/>
    <w:rsid w:val="00385427"/>
    <w:rsid w:val="0039322B"/>
    <w:rsid w:val="00396A8D"/>
    <w:rsid w:val="00397A88"/>
    <w:rsid w:val="003A37E8"/>
    <w:rsid w:val="003A37EF"/>
    <w:rsid w:val="003A3C00"/>
    <w:rsid w:val="003A444B"/>
    <w:rsid w:val="003A5CD0"/>
    <w:rsid w:val="003B065A"/>
    <w:rsid w:val="003B4868"/>
    <w:rsid w:val="003C4724"/>
    <w:rsid w:val="003C5754"/>
    <w:rsid w:val="003D1F52"/>
    <w:rsid w:val="003D3B59"/>
    <w:rsid w:val="003D7523"/>
    <w:rsid w:val="003E24AE"/>
    <w:rsid w:val="003E3C01"/>
    <w:rsid w:val="003E665E"/>
    <w:rsid w:val="003F23A0"/>
    <w:rsid w:val="003F24C8"/>
    <w:rsid w:val="003F524B"/>
    <w:rsid w:val="0040354B"/>
    <w:rsid w:val="00403A9B"/>
    <w:rsid w:val="0041338A"/>
    <w:rsid w:val="004166A9"/>
    <w:rsid w:val="00426E0A"/>
    <w:rsid w:val="00434920"/>
    <w:rsid w:val="0044180E"/>
    <w:rsid w:val="004447A9"/>
    <w:rsid w:val="00447AED"/>
    <w:rsid w:val="00452878"/>
    <w:rsid w:val="00461982"/>
    <w:rsid w:val="00464564"/>
    <w:rsid w:val="00466B63"/>
    <w:rsid w:val="00466D84"/>
    <w:rsid w:val="004723BE"/>
    <w:rsid w:val="004765F9"/>
    <w:rsid w:val="00477CD1"/>
    <w:rsid w:val="00477D62"/>
    <w:rsid w:val="00482102"/>
    <w:rsid w:val="0048414E"/>
    <w:rsid w:val="00493163"/>
    <w:rsid w:val="00493D46"/>
    <w:rsid w:val="004A043B"/>
    <w:rsid w:val="004A05C1"/>
    <w:rsid w:val="004A1944"/>
    <w:rsid w:val="004A4D9D"/>
    <w:rsid w:val="004A55C7"/>
    <w:rsid w:val="004B0B01"/>
    <w:rsid w:val="004B3AD4"/>
    <w:rsid w:val="004B4348"/>
    <w:rsid w:val="004B5A72"/>
    <w:rsid w:val="004B5AB3"/>
    <w:rsid w:val="004B5EFF"/>
    <w:rsid w:val="004C140E"/>
    <w:rsid w:val="004C162A"/>
    <w:rsid w:val="004C17A7"/>
    <w:rsid w:val="004C4581"/>
    <w:rsid w:val="004C55EC"/>
    <w:rsid w:val="004C587B"/>
    <w:rsid w:val="004C6142"/>
    <w:rsid w:val="004C6464"/>
    <w:rsid w:val="004C73B4"/>
    <w:rsid w:val="004D12AF"/>
    <w:rsid w:val="004D378F"/>
    <w:rsid w:val="004D5797"/>
    <w:rsid w:val="004D5961"/>
    <w:rsid w:val="004D5E39"/>
    <w:rsid w:val="004D6268"/>
    <w:rsid w:val="004E1E66"/>
    <w:rsid w:val="004E2D95"/>
    <w:rsid w:val="004E4791"/>
    <w:rsid w:val="004E4B14"/>
    <w:rsid w:val="004E4D93"/>
    <w:rsid w:val="004E5391"/>
    <w:rsid w:val="004E569B"/>
    <w:rsid w:val="004E6702"/>
    <w:rsid w:val="004F05C1"/>
    <w:rsid w:val="004F1731"/>
    <w:rsid w:val="004F3006"/>
    <w:rsid w:val="004F51B0"/>
    <w:rsid w:val="004F55EB"/>
    <w:rsid w:val="004F58CE"/>
    <w:rsid w:val="00505E08"/>
    <w:rsid w:val="0050617B"/>
    <w:rsid w:val="00513E13"/>
    <w:rsid w:val="00521054"/>
    <w:rsid w:val="00525EFC"/>
    <w:rsid w:val="00527E92"/>
    <w:rsid w:val="00537E51"/>
    <w:rsid w:val="00542140"/>
    <w:rsid w:val="00546295"/>
    <w:rsid w:val="00546FB9"/>
    <w:rsid w:val="00554081"/>
    <w:rsid w:val="0055424A"/>
    <w:rsid w:val="00555A70"/>
    <w:rsid w:val="005613B9"/>
    <w:rsid w:val="00562C78"/>
    <w:rsid w:val="005669B8"/>
    <w:rsid w:val="00567B40"/>
    <w:rsid w:val="00572DE8"/>
    <w:rsid w:val="00572F9A"/>
    <w:rsid w:val="00574022"/>
    <w:rsid w:val="005810E3"/>
    <w:rsid w:val="005811F8"/>
    <w:rsid w:val="00582C58"/>
    <w:rsid w:val="0058694A"/>
    <w:rsid w:val="00587136"/>
    <w:rsid w:val="005937EC"/>
    <w:rsid w:val="00593FB8"/>
    <w:rsid w:val="005955FE"/>
    <w:rsid w:val="0059627D"/>
    <w:rsid w:val="0059732A"/>
    <w:rsid w:val="005A6128"/>
    <w:rsid w:val="005A7414"/>
    <w:rsid w:val="005B0B8B"/>
    <w:rsid w:val="005B3261"/>
    <w:rsid w:val="005B3656"/>
    <w:rsid w:val="005C0491"/>
    <w:rsid w:val="005C320A"/>
    <w:rsid w:val="005C3B38"/>
    <w:rsid w:val="005C52CA"/>
    <w:rsid w:val="005D0ED0"/>
    <w:rsid w:val="005D1F23"/>
    <w:rsid w:val="005E7933"/>
    <w:rsid w:val="005F304B"/>
    <w:rsid w:val="005F52FC"/>
    <w:rsid w:val="005F5539"/>
    <w:rsid w:val="005F78B5"/>
    <w:rsid w:val="005F7A24"/>
    <w:rsid w:val="00602515"/>
    <w:rsid w:val="00604E63"/>
    <w:rsid w:val="00604E74"/>
    <w:rsid w:val="00610890"/>
    <w:rsid w:val="006163AB"/>
    <w:rsid w:val="006177B3"/>
    <w:rsid w:val="00620206"/>
    <w:rsid w:val="0062046A"/>
    <w:rsid w:val="00626054"/>
    <w:rsid w:val="00627AB0"/>
    <w:rsid w:val="0063287E"/>
    <w:rsid w:val="006336E0"/>
    <w:rsid w:val="00640EFE"/>
    <w:rsid w:val="0064764C"/>
    <w:rsid w:val="006502CD"/>
    <w:rsid w:val="00652620"/>
    <w:rsid w:val="00656CEA"/>
    <w:rsid w:val="00656E0E"/>
    <w:rsid w:val="00664893"/>
    <w:rsid w:val="006722BF"/>
    <w:rsid w:val="00674909"/>
    <w:rsid w:val="00675098"/>
    <w:rsid w:val="00675481"/>
    <w:rsid w:val="0067562E"/>
    <w:rsid w:val="0067777C"/>
    <w:rsid w:val="00681BD9"/>
    <w:rsid w:val="00682089"/>
    <w:rsid w:val="006855F8"/>
    <w:rsid w:val="006860B1"/>
    <w:rsid w:val="00686CBC"/>
    <w:rsid w:val="00692195"/>
    <w:rsid w:val="006922C3"/>
    <w:rsid w:val="00693857"/>
    <w:rsid w:val="006A043A"/>
    <w:rsid w:val="006A0ADC"/>
    <w:rsid w:val="006A1386"/>
    <w:rsid w:val="006A7D54"/>
    <w:rsid w:val="006B384C"/>
    <w:rsid w:val="006B3B29"/>
    <w:rsid w:val="006B487A"/>
    <w:rsid w:val="006C0EBB"/>
    <w:rsid w:val="006C1DF8"/>
    <w:rsid w:val="006C69A3"/>
    <w:rsid w:val="006C6D4E"/>
    <w:rsid w:val="006C6DDD"/>
    <w:rsid w:val="006C7600"/>
    <w:rsid w:val="006C7E23"/>
    <w:rsid w:val="006D3530"/>
    <w:rsid w:val="006E104E"/>
    <w:rsid w:val="006E42FC"/>
    <w:rsid w:val="006F1FF6"/>
    <w:rsid w:val="006F5824"/>
    <w:rsid w:val="006F7948"/>
    <w:rsid w:val="00704860"/>
    <w:rsid w:val="00705025"/>
    <w:rsid w:val="00706482"/>
    <w:rsid w:val="0070676E"/>
    <w:rsid w:val="00710C8F"/>
    <w:rsid w:val="007141FB"/>
    <w:rsid w:val="00721D1C"/>
    <w:rsid w:val="0072217D"/>
    <w:rsid w:val="00722AF3"/>
    <w:rsid w:val="0072389A"/>
    <w:rsid w:val="0072722D"/>
    <w:rsid w:val="00727883"/>
    <w:rsid w:val="0073182C"/>
    <w:rsid w:val="00731BF1"/>
    <w:rsid w:val="00734360"/>
    <w:rsid w:val="00740CB6"/>
    <w:rsid w:val="007423EB"/>
    <w:rsid w:val="00750634"/>
    <w:rsid w:val="00753916"/>
    <w:rsid w:val="0075495C"/>
    <w:rsid w:val="0075740B"/>
    <w:rsid w:val="00760766"/>
    <w:rsid w:val="00760C86"/>
    <w:rsid w:val="007619D1"/>
    <w:rsid w:val="00762B54"/>
    <w:rsid w:val="007664C4"/>
    <w:rsid w:val="007709EA"/>
    <w:rsid w:val="007724F6"/>
    <w:rsid w:val="0077587F"/>
    <w:rsid w:val="00775DCE"/>
    <w:rsid w:val="00792DCB"/>
    <w:rsid w:val="00793DA5"/>
    <w:rsid w:val="00793DF2"/>
    <w:rsid w:val="0079592F"/>
    <w:rsid w:val="007A0FD0"/>
    <w:rsid w:val="007A1B69"/>
    <w:rsid w:val="007A21CD"/>
    <w:rsid w:val="007A7E6E"/>
    <w:rsid w:val="007B292B"/>
    <w:rsid w:val="007B29E7"/>
    <w:rsid w:val="007B5D49"/>
    <w:rsid w:val="007B644A"/>
    <w:rsid w:val="007B7810"/>
    <w:rsid w:val="007C08A7"/>
    <w:rsid w:val="007C331B"/>
    <w:rsid w:val="007C4180"/>
    <w:rsid w:val="007C500E"/>
    <w:rsid w:val="007D0014"/>
    <w:rsid w:val="007D42DA"/>
    <w:rsid w:val="007D53F4"/>
    <w:rsid w:val="007D721F"/>
    <w:rsid w:val="007D7369"/>
    <w:rsid w:val="007E12DB"/>
    <w:rsid w:val="007E28BA"/>
    <w:rsid w:val="007E2DC2"/>
    <w:rsid w:val="007E3ECA"/>
    <w:rsid w:val="007E5058"/>
    <w:rsid w:val="007E5A96"/>
    <w:rsid w:val="007E7E3F"/>
    <w:rsid w:val="008042B3"/>
    <w:rsid w:val="0080742C"/>
    <w:rsid w:val="00817574"/>
    <w:rsid w:val="00817A13"/>
    <w:rsid w:val="00821148"/>
    <w:rsid w:val="00825677"/>
    <w:rsid w:val="0083147A"/>
    <w:rsid w:val="008348D6"/>
    <w:rsid w:val="008357C1"/>
    <w:rsid w:val="00836766"/>
    <w:rsid w:val="00836881"/>
    <w:rsid w:val="00842AEB"/>
    <w:rsid w:val="00845147"/>
    <w:rsid w:val="008455A4"/>
    <w:rsid w:val="00845A6C"/>
    <w:rsid w:val="008505C5"/>
    <w:rsid w:val="00852177"/>
    <w:rsid w:val="0085614D"/>
    <w:rsid w:val="00860D10"/>
    <w:rsid w:val="00873392"/>
    <w:rsid w:val="0087568C"/>
    <w:rsid w:val="00876529"/>
    <w:rsid w:val="00876FCA"/>
    <w:rsid w:val="0088039B"/>
    <w:rsid w:val="008803FF"/>
    <w:rsid w:val="00882EB5"/>
    <w:rsid w:val="0088614E"/>
    <w:rsid w:val="00886481"/>
    <w:rsid w:val="00893ECB"/>
    <w:rsid w:val="00893F4E"/>
    <w:rsid w:val="00895FEF"/>
    <w:rsid w:val="008A099A"/>
    <w:rsid w:val="008A0FF0"/>
    <w:rsid w:val="008A4E2F"/>
    <w:rsid w:val="008B0B7F"/>
    <w:rsid w:val="008B29E2"/>
    <w:rsid w:val="008B44C3"/>
    <w:rsid w:val="008C0AC8"/>
    <w:rsid w:val="008C3886"/>
    <w:rsid w:val="008C4546"/>
    <w:rsid w:val="008C6239"/>
    <w:rsid w:val="008C75F9"/>
    <w:rsid w:val="008D1290"/>
    <w:rsid w:val="008D1850"/>
    <w:rsid w:val="008D272C"/>
    <w:rsid w:val="008D32E3"/>
    <w:rsid w:val="008D33EE"/>
    <w:rsid w:val="008D6359"/>
    <w:rsid w:val="008E2DE3"/>
    <w:rsid w:val="008E3B90"/>
    <w:rsid w:val="008F4614"/>
    <w:rsid w:val="00901C1B"/>
    <w:rsid w:val="00902A21"/>
    <w:rsid w:val="00907CC5"/>
    <w:rsid w:val="00912C09"/>
    <w:rsid w:val="009148F2"/>
    <w:rsid w:val="00915E51"/>
    <w:rsid w:val="0091635D"/>
    <w:rsid w:val="00920C5D"/>
    <w:rsid w:val="0092342B"/>
    <w:rsid w:val="00923EC7"/>
    <w:rsid w:val="0093707F"/>
    <w:rsid w:val="00941458"/>
    <w:rsid w:val="009436DA"/>
    <w:rsid w:val="00945646"/>
    <w:rsid w:val="0094611D"/>
    <w:rsid w:val="009461F0"/>
    <w:rsid w:val="0095337B"/>
    <w:rsid w:val="00954ABD"/>
    <w:rsid w:val="00954BDB"/>
    <w:rsid w:val="00956ABA"/>
    <w:rsid w:val="0097013A"/>
    <w:rsid w:val="0097385B"/>
    <w:rsid w:val="009739A3"/>
    <w:rsid w:val="009740BE"/>
    <w:rsid w:val="00975305"/>
    <w:rsid w:val="009825ED"/>
    <w:rsid w:val="00992252"/>
    <w:rsid w:val="00993C74"/>
    <w:rsid w:val="00996D7B"/>
    <w:rsid w:val="00997EA2"/>
    <w:rsid w:val="009A0F8E"/>
    <w:rsid w:val="009A144C"/>
    <w:rsid w:val="009A24EB"/>
    <w:rsid w:val="009A4773"/>
    <w:rsid w:val="009A541C"/>
    <w:rsid w:val="009A7140"/>
    <w:rsid w:val="009B1492"/>
    <w:rsid w:val="009B3125"/>
    <w:rsid w:val="009B4081"/>
    <w:rsid w:val="009C2824"/>
    <w:rsid w:val="009C595C"/>
    <w:rsid w:val="009C65CC"/>
    <w:rsid w:val="009C66FD"/>
    <w:rsid w:val="009C7587"/>
    <w:rsid w:val="009C7CE3"/>
    <w:rsid w:val="009D1E06"/>
    <w:rsid w:val="009E1B0F"/>
    <w:rsid w:val="009E2AB8"/>
    <w:rsid w:val="009E2CE4"/>
    <w:rsid w:val="009F08B6"/>
    <w:rsid w:val="009F134E"/>
    <w:rsid w:val="009F1DF6"/>
    <w:rsid w:val="009F39F5"/>
    <w:rsid w:val="009F6070"/>
    <w:rsid w:val="00A05F9F"/>
    <w:rsid w:val="00A06D2A"/>
    <w:rsid w:val="00A10B0F"/>
    <w:rsid w:val="00A1392A"/>
    <w:rsid w:val="00A14AFB"/>
    <w:rsid w:val="00A21426"/>
    <w:rsid w:val="00A23220"/>
    <w:rsid w:val="00A37D1C"/>
    <w:rsid w:val="00A37EAE"/>
    <w:rsid w:val="00A41BC7"/>
    <w:rsid w:val="00A425FA"/>
    <w:rsid w:val="00A45CFA"/>
    <w:rsid w:val="00A5063A"/>
    <w:rsid w:val="00A509E1"/>
    <w:rsid w:val="00A5295E"/>
    <w:rsid w:val="00A546E4"/>
    <w:rsid w:val="00A555F9"/>
    <w:rsid w:val="00A57FBE"/>
    <w:rsid w:val="00A6170F"/>
    <w:rsid w:val="00A63322"/>
    <w:rsid w:val="00A73DA2"/>
    <w:rsid w:val="00A833BE"/>
    <w:rsid w:val="00A85603"/>
    <w:rsid w:val="00A8756E"/>
    <w:rsid w:val="00A90C90"/>
    <w:rsid w:val="00A9384A"/>
    <w:rsid w:val="00AA0563"/>
    <w:rsid w:val="00AA6DBF"/>
    <w:rsid w:val="00AA7C9A"/>
    <w:rsid w:val="00AB1507"/>
    <w:rsid w:val="00AB30BD"/>
    <w:rsid w:val="00AB437C"/>
    <w:rsid w:val="00AB63C3"/>
    <w:rsid w:val="00AC021D"/>
    <w:rsid w:val="00AC6EB5"/>
    <w:rsid w:val="00AD3411"/>
    <w:rsid w:val="00AD77D6"/>
    <w:rsid w:val="00AE1BCE"/>
    <w:rsid w:val="00AE4FFE"/>
    <w:rsid w:val="00AF0B05"/>
    <w:rsid w:val="00AF5D51"/>
    <w:rsid w:val="00B050CB"/>
    <w:rsid w:val="00B06DFC"/>
    <w:rsid w:val="00B071D5"/>
    <w:rsid w:val="00B13944"/>
    <w:rsid w:val="00B14122"/>
    <w:rsid w:val="00B1708E"/>
    <w:rsid w:val="00B2278A"/>
    <w:rsid w:val="00B23A47"/>
    <w:rsid w:val="00B24D7E"/>
    <w:rsid w:val="00B257C9"/>
    <w:rsid w:val="00B260AA"/>
    <w:rsid w:val="00B267BF"/>
    <w:rsid w:val="00B32BC7"/>
    <w:rsid w:val="00B3581A"/>
    <w:rsid w:val="00B36BB1"/>
    <w:rsid w:val="00B37BE3"/>
    <w:rsid w:val="00B43EFE"/>
    <w:rsid w:val="00B46612"/>
    <w:rsid w:val="00B47345"/>
    <w:rsid w:val="00B52B02"/>
    <w:rsid w:val="00B54C35"/>
    <w:rsid w:val="00B54D57"/>
    <w:rsid w:val="00B625AB"/>
    <w:rsid w:val="00B62680"/>
    <w:rsid w:val="00B65C1C"/>
    <w:rsid w:val="00B66B5B"/>
    <w:rsid w:val="00B7291F"/>
    <w:rsid w:val="00B76118"/>
    <w:rsid w:val="00B77321"/>
    <w:rsid w:val="00B8796D"/>
    <w:rsid w:val="00B9254C"/>
    <w:rsid w:val="00B92BB9"/>
    <w:rsid w:val="00B94110"/>
    <w:rsid w:val="00B95A69"/>
    <w:rsid w:val="00B97DBF"/>
    <w:rsid w:val="00BA162C"/>
    <w:rsid w:val="00BA19B8"/>
    <w:rsid w:val="00BB478F"/>
    <w:rsid w:val="00BC2002"/>
    <w:rsid w:val="00BC2655"/>
    <w:rsid w:val="00BC55C1"/>
    <w:rsid w:val="00BC6822"/>
    <w:rsid w:val="00BC6EA4"/>
    <w:rsid w:val="00BD2559"/>
    <w:rsid w:val="00BD4C6A"/>
    <w:rsid w:val="00BD5024"/>
    <w:rsid w:val="00BD5BDA"/>
    <w:rsid w:val="00BE2267"/>
    <w:rsid w:val="00BE4DA7"/>
    <w:rsid w:val="00BE532F"/>
    <w:rsid w:val="00BE698C"/>
    <w:rsid w:val="00BE71EF"/>
    <w:rsid w:val="00BE75F1"/>
    <w:rsid w:val="00BF193F"/>
    <w:rsid w:val="00BF6CEE"/>
    <w:rsid w:val="00C01673"/>
    <w:rsid w:val="00C01C55"/>
    <w:rsid w:val="00C0287A"/>
    <w:rsid w:val="00C05BF0"/>
    <w:rsid w:val="00C06ECD"/>
    <w:rsid w:val="00C10269"/>
    <w:rsid w:val="00C1054A"/>
    <w:rsid w:val="00C10CCC"/>
    <w:rsid w:val="00C128F8"/>
    <w:rsid w:val="00C1293C"/>
    <w:rsid w:val="00C13FBE"/>
    <w:rsid w:val="00C158F5"/>
    <w:rsid w:val="00C16F23"/>
    <w:rsid w:val="00C277AF"/>
    <w:rsid w:val="00C30098"/>
    <w:rsid w:val="00C363AD"/>
    <w:rsid w:val="00C37452"/>
    <w:rsid w:val="00C3784B"/>
    <w:rsid w:val="00C4101F"/>
    <w:rsid w:val="00C4382A"/>
    <w:rsid w:val="00C522AB"/>
    <w:rsid w:val="00C564B6"/>
    <w:rsid w:val="00C60E38"/>
    <w:rsid w:val="00C61F70"/>
    <w:rsid w:val="00C629D1"/>
    <w:rsid w:val="00C645BD"/>
    <w:rsid w:val="00C65E7B"/>
    <w:rsid w:val="00C74B5A"/>
    <w:rsid w:val="00C75171"/>
    <w:rsid w:val="00C77FB0"/>
    <w:rsid w:val="00C86C23"/>
    <w:rsid w:val="00C904CC"/>
    <w:rsid w:val="00C90CAF"/>
    <w:rsid w:val="00C95192"/>
    <w:rsid w:val="00C95778"/>
    <w:rsid w:val="00CA390C"/>
    <w:rsid w:val="00CA5039"/>
    <w:rsid w:val="00CA60B2"/>
    <w:rsid w:val="00CA60EF"/>
    <w:rsid w:val="00CA6E28"/>
    <w:rsid w:val="00CA76D6"/>
    <w:rsid w:val="00CA7DD2"/>
    <w:rsid w:val="00CB044D"/>
    <w:rsid w:val="00CB2820"/>
    <w:rsid w:val="00CB642D"/>
    <w:rsid w:val="00CC13AD"/>
    <w:rsid w:val="00CC2373"/>
    <w:rsid w:val="00CD17F4"/>
    <w:rsid w:val="00CD4849"/>
    <w:rsid w:val="00CD6865"/>
    <w:rsid w:val="00CE55DE"/>
    <w:rsid w:val="00CF11A4"/>
    <w:rsid w:val="00CF561D"/>
    <w:rsid w:val="00CF5A0F"/>
    <w:rsid w:val="00CF6DB0"/>
    <w:rsid w:val="00CF7853"/>
    <w:rsid w:val="00D01FB8"/>
    <w:rsid w:val="00D03932"/>
    <w:rsid w:val="00D05E3A"/>
    <w:rsid w:val="00D14988"/>
    <w:rsid w:val="00D1559F"/>
    <w:rsid w:val="00D20079"/>
    <w:rsid w:val="00D20C64"/>
    <w:rsid w:val="00D217D0"/>
    <w:rsid w:val="00D23F17"/>
    <w:rsid w:val="00D25F1D"/>
    <w:rsid w:val="00D27914"/>
    <w:rsid w:val="00D27DE4"/>
    <w:rsid w:val="00D31BEC"/>
    <w:rsid w:val="00D32F04"/>
    <w:rsid w:val="00D34AE9"/>
    <w:rsid w:val="00D34F0E"/>
    <w:rsid w:val="00D40D2C"/>
    <w:rsid w:val="00D40E3B"/>
    <w:rsid w:val="00D41038"/>
    <w:rsid w:val="00D432E5"/>
    <w:rsid w:val="00D4445E"/>
    <w:rsid w:val="00D45FAB"/>
    <w:rsid w:val="00D5011A"/>
    <w:rsid w:val="00D5593B"/>
    <w:rsid w:val="00D57F2F"/>
    <w:rsid w:val="00D626A3"/>
    <w:rsid w:val="00D62FEB"/>
    <w:rsid w:val="00D63500"/>
    <w:rsid w:val="00D73A4A"/>
    <w:rsid w:val="00D7413C"/>
    <w:rsid w:val="00D7533B"/>
    <w:rsid w:val="00D7537C"/>
    <w:rsid w:val="00D75D9B"/>
    <w:rsid w:val="00D83FF1"/>
    <w:rsid w:val="00D877A7"/>
    <w:rsid w:val="00D87836"/>
    <w:rsid w:val="00DA0E76"/>
    <w:rsid w:val="00DA489F"/>
    <w:rsid w:val="00DA67EE"/>
    <w:rsid w:val="00DA6944"/>
    <w:rsid w:val="00DA7961"/>
    <w:rsid w:val="00DA7CC4"/>
    <w:rsid w:val="00DB48F2"/>
    <w:rsid w:val="00DB4C2E"/>
    <w:rsid w:val="00DB605A"/>
    <w:rsid w:val="00DC37ED"/>
    <w:rsid w:val="00DD11C4"/>
    <w:rsid w:val="00DD182D"/>
    <w:rsid w:val="00DD4419"/>
    <w:rsid w:val="00DD4F4E"/>
    <w:rsid w:val="00DE6363"/>
    <w:rsid w:val="00DF0B69"/>
    <w:rsid w:val="00DF1E41"/>
    <w:rsid w:val="00DF2D4E"/>
    <w:rsid w:val="00DF523B"/>
    <w:rsid w:val="00E0036B"/>
    <w:rsid w:val="00E01992"/>
    <w:rsid w:val="00E059C9"/>
    <w:rsid w:val="00E10335"/>
    <w:rsid w:val="00E10380"/>
    <w:rsid w:val="00E10495"/>
    <w:rsid w:val="00E10695"/>
    <w:rsid w:val="00E12B20"/>
    <w:rsid w:val="00E13598"/>
    <w:rsid w:val="00E15767"/>
    <w:rsid w:val="00E20A2D"/>
    <w:rsid w:val="00E23173"/>
    <w:rsid w:val="00E238A8"/>
    <w:rsid w:val="00E24BFE"/>
    <w:rsid w:val="00E25351"/>
    <w:rsid w:val="00E25575"/>
    <w:rsid w:val="00E2602B"/>
    <w:rsid w:val="00E327AC"/>
    <w:rsid w:val="00E33939"/>
    <w:rsid w:val="00E41055"/>
    <w:rsid w:val="00E4301E"/>
    <w:rsid w:val="00E43C88"/>
    <w:rsid w:val="00E475F7"/>
    <w:rsid w:val="00E6058A"/>
    <w:rsid w:val="00E608CC"/>
    <w:rsid w:val="00E60AC1"/>
    <w:rsid w:val="00E62D62"/>
    <w:rsid w:val="00E64A9E"/>
    <w:rsid w:val="00E711D1"/>
    <w:rsid w:val="00E71519"/>
    <w:rsid w:val="00E71DE5"/>
    <w:rsid w:val="00E7202F"/>
    <w:rsid w:val="00E7695F"/>
    <w:rsid w:val="00E77C6A"/>
    <w:rsid w:val="00E8117D"/>
    <w:rsid w:val="00E81A01"/>
    <w:rsid w:val="00E83473"/>
    <w:rsid w:val="00E85F4E"/>
    <w:rsid w:val="00E879A7"/>
    <w:rsid w:val="00E95D39"/>
    <w:rsid w:val="00EA080F"/>
    <w:rsid w:val="00EA563D"/>
    <w:rsid w:val="00EB0480"/>
    <w:rsid w:val="00EB0B8F"/>
    <w:rsid w:val="00EB336A"/>
    <w:rsid w:val="00EB38E2"/>
    <w:rsid w:val="00EB3CE5"/>
    <w:rsid w:val="00EB5993"/>
    <w:rsid w:val="00EB5FBE"/>
    <w:rsid w:val="00EB6777"/>
    <w:rsid w:val="00EB7CAB"/>
    <w:rsid w:val="00EC10E6"/>
    <w:rsid w:val="00EC6072"/>
    <w:rsid w:val="00EC6979"/>
    <w:rsid w:val="00ED1B14"/>
    <w:rsid w:val="00ED1CD7"/>
    <w:rsid w:val="00ED5C6D"/>
    <w:rsid w:val="00EE5E88"/>
    <w:rsid w:val="00EE7D31"/>
    <w:rsid w:val="00EF14C8"/>
    <w:rsid w:val="00EF31E7"/>
    <w:rsid w:val="00EF35C2"/>
    <w:rsid w:val="00EF3BC6"/>
    <w:rsid w:val="00EF49D3"/>
    <w:rsid w:val="00F00CC8"/>
    <w:rsid w:val="00F05361"/>
    <w:rsid w:val="00F06F38"/>
    <w:rsid w:val="00F10635"/>
    <w:rsid w:val="00F12ADF"/>
    <w:rsid w:val="00F1469E"/>
    <w:rsid w:val="00F21636"/>
    <w:rsid w:val="00F21A55"/>
    <w:rsid w:val="00F22E3D"/>
    <w:rsid w:val="00F23242"/>
    <w:rsid w:val="00F300B8"/>
    <w:rsid w:val="00F30FDC"/>
    <w:rsid w:val="00F314E5"/>
    <w:rsid w:val="00F33438"/>
    <w:rsid w:val="00F35346"/>
    <w:rsid w:val="00F427DB"/>
    <w:rsid w:val="00F44C71"/>
    <w:rsid w:val="00F459EC"/>
    <w:rsid w:val="00F47013"/>
    <w:rsid w:val="00F6025D"/>
    <w:rsid w:val="00F70952"/>
    <w:rsid w:val="00F75024"/>
    <w:rsid w:val="00F75296"/>
    <w:rsid w:val="00F75F7A"/>
    <w:rsid w:val="00F83E00"/>
    <w:rsid w:val="00F86575"/>
    <w:rsid w:val="00F86E4F"/>
    <w:rsid w:val="00F87AAD"/>
    <w:rsid w:val="00F91681"/>
    <w:rsid w:val="00F966E2"/>
    <w:rsid w:val="00FA057D"/>
    <w:rsid w:val="00FA23B2"/>
    <w:rsid w:val="00FA2A7B"/>
    <w:rsid w:val="00FA4778"/>
    <w:rsid w:val="00FB118F"/>
    <w:rsid w:val="00FB4647"/>
    <w:rsid w:val="00FB52FF"/>
    <w:rsid w:val="00FB7F17"/>
    <w:rsid w:val="00FC0352"/>
    <w:rsid w:val="00FC3A30"/>
    <w:rsid w:val="00FC3B3A"/>
    <w:rsid w:val="00FC4660"/>
    <w:rsid w:val="00FC577F"/>
    <w:rsid w:val="00FD21CB"/>
    <w:rsid w:val="00FD2D81"/>
    <w:rsid w:val="00FD5529"/>
    <w:rsid w:val="00FD57F8"/>
    <w:rsid w:val="00FD72CE"/>
    <w:rsid w:val="00FE2D01"/>
    <w:rsid w:val="00FE54E2"/>
    <w:rsid w:val="00FE5DE5"/>
    <w:rsid w:val="00FE6A41"/>
    <w:rsid w:val="00FF17A3"/>
    <w:rsid w:val="00FF612A"/>
    <w:rsid w:val="00FF63DD"/>
    <w:rsid w:val="00FF6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B062"/>
  <w15:docId w15:val="{F578F041-973B-4843-BCEF-48D79AFD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qFormat="1"/>
    <w:lsdException w:name="toc 3" w:semiHidden="1"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footer" w:semiHidden="1" w:unhideWhenUsed="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0"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semiHidden="1" w:uiPriority="1" w:unhideWhenUsed="1"/>
    <w:lsdException w:name="Body Text" w:semiHidden="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qFormat="1"/>
    <w:lsdException w:name="Emphasis" w:semiHidden="1" w:qFormat="1"/>
    <w:lsdException w:name="Document Map" w:semiHidden="1" w:unhideWhenUsed="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unhideWhenUsed="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67777C"/>
  </w:style>
  <w:style w:type="paragraph" w:styleId="Heading1">
    <w:name w:val="heading 1"/>
    <w:basedOn w:val="Normal"/>
    <w:next w:val="Normal"/>
    <w:link w:val="Heading1Char"/>
    <w:uiPriority w:val="99"/>
    <w:semiHidden/>
    <w:rsid w:val="00EF35C2"/>
    <w:pPr>
      <w:keepNext/>
      <w:keepLines/>
      <w:spacing w:before="240"/>
      <w:outlineLvl w:val="0"/>
    </w:pPr>
    <w:rPr>
      <w:rFonts w:eastAsiaTheme="majorEastAsia" w:cstheme="majorBidi"/>
      <w:b/>
      <w:bCs/>
      <w:sz w:val="22"/>
      <w:szCs w:val="28"/>
    </w:rPr>
  </w:style>
  <w:style w:type="paragraph" w:styleId="Heading2">
    <w:name w:val="heading 2"/>
    <w:basedOn w:val="Normal"/>
    <w:next w:val="Normal"/>
    <w:link w:val="Heading2Char"/>
    <w:uiPriority w:val="99"/>
    <w:semiHidden/>
    <w:rsid w:val="00EF35C2"/>
    <w:pPr>
      <w:outlineLvl w:val="1"/>
    </w:pPr>
    <w:rPr>
      <w:rFonts w:eastAsiaTheme="majorEastAsia" w:cstheme="majorBidi"/>
      <w:b/>
      <w:bCs/>
      <w:szCs w:val="26"/>
    </w:rPr>
  </w:style>
  <w:style w:type="paragraph" w:styleId="Heading3">
    <w:name w:val="heading 3"/>
    <w:basedOn w:val="Normal"/>
    <w:next w:val="Normal"/>
    <w:link w:val="Heading3Char"/>
    <w:uiPriority w:val="99"/>
    <w:semiHidden/>
    <w:rsid w:val="00EF35C2"/>
    <w:pPr>
      <w:outlineLvl w:val="2"/>
    </w:pPr>
    <w:rPr>
      <w:rFonts w:eastAsiaTheme="majorEastAsia" w:cstheme="majorBidi"/>
      <w:b/>
      <w:bCs/>
    </w:rPr>
  </w:style>
  <w:style w:type="paragraph" w:styleId="Heading4">
    <w:name w:val="heading 4"/>
    <w:basedOn w:val="Normal"/>
    <w:next w:val="Normal"/>
    <w:link w:val="Heading4Char"/>
    <w:uiPriority w:val="99"/>
    <w:semiHidden/>
    <w:rsid w:val="00EF35C2"/>
    <w:pPr>
      <w:outlineLvl w:val="3"/>
    </w:pPr>
    <w:rPr>
      <w:rFonts w:eastAsiaTheme="majorEastAsia" w:cstheme="majorBidi"/>
      <w:b/>
      <w:iCs/>
    </w:rPr>
  </w:style>
  <w:style w:type="paragraph" w:styleId="Heading5">
    <w:name w:val="heading 5"/>
    <w:basedOn w:val="Normal"/>
    <w:next w:val="Normal"/>
    <w:link w:val="Heading5Char"/>
    <w:uiPriority w:val="99"/>
    <w:semiHidden/>
    <w:rsid w:val="00EF35C2"/>
    <w:pPr>
      <w:outlineLvl w:val="4"/>
    </w:pPr>
    <w:rPr>
      <w:rFonts w:eastAsiaTheme="majorEastAsia" w:cstheme="majorBidi"/>
      <w:b/>
    </w:rPr>
  </w:style>
  <w:style w:type="paragraph" w:styleId="Heading6">
    <w:name w:val="heading 6"/>
    <w:basedOn w:val="Normal"/>
    <w:next w:val="Normal"/>
    <w:link w:val="Heading6Char"/>
    <w:uiPriority w:val="99"/>
    <w:semiHidden/>
    <w:rsid w:val="00EF35C2"/>
    <w:pPr>
      <w:outlineLvl w:val="5"/>
    </w:pPr>
    <w:rPr>
      <w:rFonts w:eastAsiaTheme="majorEastAsia" w:cstheme="majorBidi"/>
      <w:b/>
    </w:rPr>
  </w:style>
  <w:style w:type="paragraph" w:styleId="Heading7">
    <w:name w:val="heading 7"/>
    <w:basedOn w:val="Normal"/>
    <w:next w:val="Normal"/>
    <w:link w:val="Heading7Char"/>
    <w:uiPriority w:val="99"/>
    <w:semiHidden/>
    <w:rsid w:val="00EF35C2"/>
    <w:pPr>
      <w:outlineLvl w:val="6"/>
    </w:pPr>
    <w:rPr>
      <w:rFonts w:eastAsiaTheme="majorEastAsia" w:cstheme="majorBidi"/>
      <w:b/>
      <w:iCs/>
    </w:rPr>
  </w:style>
  <w:style w:type="paragraph" w:styleId="Heading8">
    <w:name w:val="heading 8"/>
    <w:basedOn w:val="Normal"/>
    <w:next w:val="Normal"/>
    <w:link w:val="Heading8Char"/>
    <w:uiPriority w:val="99"/>
    <w:semiHidden/>
    <w:rsid w:val="00EF35C2"/>
    <w:pPr>
      <w:outlineLvl w:val="7"/>
    </w:pPr>
    <w:rPr>
      <w:rFonts w:eastAsiaTheme="majorEastAsia" w:cstheme="majorBidi"/>
      <w:b/>
      <w:szCs w:val="21"/>
    </w:rPr>
  </w:style>
  <w:style w:type="paragraph" w:styleId="Heading9">
    <w:name w:val="heading 9"/>
    <w:basedOn w:val="Normal"/>
    <w:next w:val="Normal"/>
    <w:link w:val="Heading9Char"/>
    <w:uiPriority w:val="99"/>
    <w:semiHidden/>
    <w:rsid w:val="00EF35C2"/>
    <w:pPr>
      <w:outlineLvl w:val="8"/>
    </w:pPr>
    <w:rPr>
      <w:rFonts w:eastAsiaTheme="majorEastAsia" w:cstheme="majorBidi"/>
      <w:b/>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rsid w:val="00EF35C2"/>
    <w:rPr>
      <w:rFonts w:eastAsiaTheme="majorEastAsia" w:cstheme="majorBidi"/>
      <w:b/>
      <w:bCs/>
      <w:sz w:val="22"/>
      <w:szCs w:val="28"/>
    </w:rPr>
  </w:style>
  <w:style w:type="character" w:customStyle="1" w:styleId="Heading2Char">
    <w:name w:val="Heading 2 Char"/>
    <w:basedOn w:val="DefaultParagraphFont"/>
    <w:link w:val="Heading2"/>
    <w:uiPriority w:val="99"/>
    <w:semiHidden/>
    <w:rsid w:val="00C10CCC"/>
    <w:rPr>
      <w:rFonts w:eastAsiaTheme="majorEastAsia" w:cstheme="majorBidi"/>
      <w:b/>
      <w:bCs/>
      <w:szCs w:val="26"/>
    </w:rPr>
  </w:style>
  <w:style w:type="character" w:customStyle="1" w:styleId="Heading3Char">
    <w:name w:val="Heading 3 Char"/>
    <w:basedOn w:val="DefaultParagraphFont"/>
    <w:link w:val="Heading3"/>
    <w:uiPriority w:val="99"/>
    <w:semiHidden/>
    <w:rsid w:val="00C10CCC"/>
    <w:rPr>
      <w:rFonts w:eastAsiaTheme="majorEastAsia" w:cstheme="majorBidi"/>
      <w:b/>
      <w:bCs/>
    </w:rPr>
  </w:style>
  <w:style w:type="paragraph" w:styleId="TOCHeading">
    <w:name w:val="TOC Heading"/>
    <w:basedOn w:val="Heading1"/>
    <w:next w:val="Normal"/>
    <w:uiPriority w:val="99"/>
    <w:semiHidden/>
    <w:unhideWhenUsed/>
    <w:qFormat/>
    <w:rsid w:val="00D41038"/>
    <w:pPr>
      <w:outlineLvl w:val="9"/>
    </w:pPr>
  </w:style>
  <w:style w:type="paragraph" w:styleId="BalloonText">
    <w:name w:val="Balloon Text"/>
    <w:basedOn w:val="Normal"/>
    <w:link w:val="BalloonTextChar"/>
    <w:uiPriority w:val="99"/>
    <w:semiHidden/>
    <w:unhideWhenUsed/>
    <w:rsid w:val="00D41038"/>
    <w:rPr>
      <w:rFonts w:ascii="Tahoma" w:hAnsi="Tahoma" w:cs="Tahoma"/>
      <w:sz w:val="16"/>
      <w:szCs w:val="16"/>
    </w:rPr>
  </w:style>
  <w:style w:type="character" w:customStyle="1" w:styleId="BalloonTextChar">
    <w:name w:val="Balloon Text Char"/>
    <w:basedOn w:val="DefaultParagraphFont"/>
    <w:link w:val="BalloonText"/>
    <w:uiPriority w:val="99"/>
    <w:semiHidden/>
    <w:rsid w:val="00230E8F"/>
    <w:rPr>
      <w:rFonts w:ascii="Tahoma" w:hAnsi="Tahoma" w:cs="Tahoma"/>
      <w:sz w:val="16"/>
      <w:szCs w:val="16"/>
    </w:rPr>
  </w:style>
  <w:style w:type="paragraph" w:styleId="Footer">
    <w:name w:val="footer"/>
    <w:basedOn w:val="Normal"/>
    <w:link w:val="FooterChar"/>
    <w:uiPriority w:val="99"/>
    <w:rsid w:val="00760C86"/>
    <w:pPr>
      <w:tabs>
        <w:tab w:val="center" w:pos="4680"/>
        <w:tab w:val="right" w:pos="9360"/>
      </w:tabs>
      <w:spacing w:before="60" w:after="60"/>
    </w:pPr>
    <w:rPr>
      <w:sz w:val="18"/>
    </w:rPr>
  </w:style>
  <w:style w:type="character" w:customStyle="1" w:styleId="FooterChar">
    <w:name w:val="Footer Char"/>
    <w:basedOn w:val="DefaultParagraphFont"/>
    <w:link w:val="Footer"/>
    <w:uiPriority w:val="99"/>
    <w:rsid w:val="00230E8F"/>
    <w:rPr>
      <w:sz w:val="18"/>
    </w:rPr>
  </w:style>
  <w:style w:type="paragraph" w:styleId="TOC1">
    <w:name w:val="toc 1"/>
    <w:basedOn w:val="Normal"/>
    <w:next w:val="Normal"/>
    <w:autoRedefine/>
    <w:uiPriority w:val="39"/>
    <w:qFormat/>
    <w:rsid w:val="00CF5A0F"/>
    <w:pPr>
      <w:tabs>
        <w:tab w:val="right" w:leader="dot" w:pos="9288"/>
      </w:tabs>
      <w:ind w:right="720" w:hanging="720"/>
    </w:pPr>
  </w:style>
  <w:style w:type="paragraph" w:customStyle="1" w:styleId="1Heading1">
    <w:name w:val="1 Heading 1"/>
    <w:basedOn w:val="Normal"/>
    <w:link w:val="1Heading1Char"/>
    <w:uiPriority w:val="1"/>
    <w:qFormat/>
    <w:rsid w:val="00EA080F"/>
    <w:pPr>
      <w:numPr>
        <w:numId w:val="47"/>
      </w:numPr>
      <w:spacing w:before="240"/>
      <w:outlineLvl w:val="0"/>
    </w:pPr>
    <w:rPr>
      <w:b/>
      <w:sz w:val="22"/>
      <w:szCs w:val="28"/>
    </w:rPr>
  </w:style>
  <w:style w:type="character" w:styleId="Hyperlink">
    <w:name w:val="Hyperlink"/>
    <w:basedOn w:val="DefaultParagraphFont"/>
    <w:uiPriority w:val="99"/>
    <w:rsid w:val="00D41038"/>
    <w:rPr>
      <w:color w:val="0000FF" w:themeColor="hyperlink"/>
      <w:u w:val="single"/>
    </w:rPr>
  </w:style>
  <w:style w:type="character" w:styleId="PlaceholderText">
    <w:name w:val="Placeholder Text"/>
    <w:basedOn w:val="DefaultParagraphFont"/>
    <w:uiPriority w:val="99"/>
    <w:rsid w:val="00397A88"/>
    <w:rPr>
      <w:b/>
      <w:i/>
      <w:color w:val="C00000"/>
      <w:u w:val="single"/>
    </w:rPr>
  </w:style>
  <w:style w:type="table" w:styleId="TableGrid">
    <w:name w:val="Table Grid"/>
    <w:basedOn w:val="TableNormal"/>
    <w:uiPriority w:val="59"/>
    <w:rsid w:val="00D41038"/>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uiPriority w:val="99"/>
    <w:semiHidden/>
    <w:rsid w:val="00D41038"/>
    <w:pPr>
      <w:widowControl w:val="0"/>
      <w:overflowPunct w:val="0"/>
      <w:autoSpaceDE w:val="0"/>
      <w:autoSpaceDN w:val="0"/>
      <w:adjustRightInd w:val="0"/>
      <w:textAlignment w:val="baseline"/>
    </w:pPr>
    <w:rPr>
      <w:rFonts w:ascii="Courier New" w:eastAsia="Times New Roman" w:hAnsi="Courier New"/>
    </w:rPr>
  </w:style>
  <w:style w:type="character" w:customStyle="1" w:styleId="EndnoteTextChar">
    <w:name w:val="Endnote Text Char"/>
    <w:basedOn w:val="DefaultParagraphFont"/>
    <w:link w:val="EndnoteText"/>
    <w:uiPriority w:val="99"/>
    <w:semiHidden/>
    <w:rsid w:val="00230E8F"/>
    <w:rPr>
      <w:rFonts w:ascii="Courier New" w:eastAsia="Times New Roman" w:hAnsi="Courier New"/>
    </w:rPr>
  </w:style>
  <w:style w:type="paragraph" w:styleId="BodyTextIndent">
    <w:name w:val="Body Text Indent"/>
    <w:basedOn w:val="Normal"/>
    <w:link w:val="BodyTextIndentChar"/>
    <w:uiPriority w:val="99"/>
    <w:semiHidden/>
    <w:rsid w:val="00D41038"/>
    <w:pPr>
      <w:suppressAutoHyphens/>
      <w:overflowPunct w:val="0"/>
      <w:autoSpaceDE w:val="0"/>
      <w:autoSpaceDN w:val="0"/>
      <w:adjustRightInd w:val="0"/>
      <w:ind w:left="1440"/>
      <w:textAlignment w:val="baseline"/>
    </w:pPr>
    <w:rPr>
      <w:rFonts w:eastAsia="Times New Roman"/>
      <w:spacing w:val="-2"/>
    </w:rPr>
  </w:style>
  <w:style w:type="character" w:customStyle="1" w:styleId="BodyTextIndentChar">
    <w:name w:val="Body Text Indent Char"/>
    <w:basedOn w:val="DefaultParagraphFont"/>
    <w:link w:val="BodyTextIndent"/>
    <w:uiPriority w:val="99"/>
    <w:semiHidden/>
    <w:rsid w:val="00230E8F"/>
    <w:rPr>
      <w:rFonts w:eastAsia="Times New Roman"/>
      <w:spacing w:val="-2"/>
    </w:rPr>
  </w:style>
  <w:style w:type="table" w:styleId="TableGrid1">
    <w:name w:val="Table Grid 1"/>
    <w:basedOn w:val="TableNormal"/>
    <w:uiPriority w:val="99"/>
    <w:semiHidden/>
    <w:unhideWhenUsed/>
    <w:rsid w:val="00D41038"/>
    <w:pPr>
      <w:spacing w:after="0"/>
      <w:ind w:left="720"/>
      <w:jc w:val="both"/>
    </w:pPr>
    <w:rPr>
      <w:rFonts w:ascii="Times New Roman" w:hAnsi="Times New Roman"/>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ListParagraph">
    <w:name w:val="List Paragraph"/>
    <w:basedOn w:val="Normal"/>
    <w:autoRedefine/>
    <w:uiPriority w:val="99"/>
    <w:qFormat/>
    <w:rsid w:val="00D41038"/>
    <w:pPr>
      <w:numPr>
        <w:numId w:val="48"/>
      </w:numPr>
      <w:tabs>
        <w:tab w:val="num" w:pos="360"/>
      </w:tabs>
      <w:ind w:left="0" w:firstLine="0"/>
    </w:pPr>
  </w:style>
  <w:style w:type="paragraph" w:styleId="DocumentMap">
    <w:name w:val="Document Map"/>
    <w:basedOn w:val="Normal"/>
    <w:link w:val="DocumentMapChar"/>
    <w:uiPriority w:val="99"/>
    <w:semiHidden/>
    <w:unhideWhenUsed/>
    <w:rsid w:val="00D41038"/>
    <w:rPr>
      <w:rFonts w:ascii="Tahoma" w:hAnsi="Tahoma" w:cs="Tahoma"/>
      <w:sz w:val="16"/>
      <w:szCs w:val="16"/>
    </w:rPr>
  </w:style>
  <w:style w:type="character" w:customStyle="1" w:styleId="DocumentMapChar">
    <w:name w:val="Document Map Char"/>
    <w:basedOn w:val="DefaultParagraphFont"/>
    <w:link w:val="DocumentMap"/>
    <w:uiPriority w:val="99"/>
    <w:semiHidden/>
    <w:rsid w:val="00230E8F"/>
    <w:rPr>
      <w:rFonts w:ascii="Tahoma" w:hAnsi="Tahoma" w:cs="Tahoma"/>
      <w:sz w:val="16"/>
      <w:szCs w:val="16"/>
    </w:rPr>
  </w:style>
  <w:style w:type="paragraph" w:customStyle="1" w:styleId="ssBidItem">
    <w:name w:val="ssBidItem"/>
    <w:basedOn w:val="spParagraph"/>
    <w:uiPriority w:val="9"/>
    <w:rsid w:val="00682089"/>
    <w:pPr>
      <w:tabs>
        <w:tab w:val="left" w:pos="1584"/>
        <w:tab w:val="right" w:pos="9360"/>
      </w:tabs>
      <w:spacing w:before="60" w:after="60"/>
    </w:pPr>
    <w:rPr>
      <w:rFonts w:eastAsia="Times New Roman"/>
      <w:sz w:val="18"/>
      <w:szCs w:val="20"/>
    </w:rPr>
  </w:style>
  <w:style w:type="paragraph" w:customStyle="1" w:styleId="wiComment">
    <w:name w:val="wiComment"/>
    <w:basedOn w:val="spSmall"/>
    <w:rsid w:val="00B8796D"/>
    <w:pPr>
      <w:widowControl w:val="0"/>
      <w:spacing w:before="120" w:after="120"/>
      <w:ind w:left="-432" w:right="-432"/>
    </w:pPr>
    <w:rPr>
      <w:rFonts w:eastAsia="Times New Roman" w:cs="Times New Roman"/>
      <w:b/>
      <w:i/>
      <w:color w:val="CC0000"/>
      <w:szCs w:val="20"/>
    </w:rPr>
  </w:style>
  <w:style w:type="paragraph" w:styleId="Revision">
    <w:name w:val="Revision"/>
    <w:hidden/>
    <w:uiPriority w:val="99"/>
    <w:semiHidden/>
    <w:rsid w:val="00FC3A30"/>
    <w:pPr>
      <w:spacing w:after="0"/>
    </w:pPr>
    <w:rPr>
      <w:rFonts w:ascii="Times New Roman" w:hAnsi="Times New Roman" w:cs="Times New Roman"/>
      <w:sz w:val="24"/>
      <w:szCs w:val="24"/>
    </w:rPr>
  </w:style>
  <w:style w:type="paragraph" w:customStyle="1" w:styleId="spNumList1">
    <w:name w:val="spNumList1"/>
    <w:basedOn w:val="spSmall"/>
    <w:uiPriority w:val="2"/>
    <w:rsid w:val="00034B1B"/>
    <w:pPr>
      <w:ind w:left="720" w:hanging="360"/>
    </w:pPr>
    <w:rPr>
      <w:rFonts w:eastAsia="Times New Roman" w:cs="Times New Roman"/>
      <w:szCs w:val="20"/>
    </w:rPr>
  </w:style>
  <w:style w:type="paragraph" w:customStyle="1" w:styleId="ssParagraph">
    <w:name w:val="ssParagraph"/>
    <w:basedOn w:val="spParagraph"/>
    <w:uiPriority w:val="8"/>
    <w:rsid w:val="00FD57F8"/>
    <w:pPr>
      <w:tabs>
        <w:tab w:val="right" w:pos="-72"/>
        <w:tab w:val="left" w:pos="0"/>
      </w:tabs>
      <w:ind w:hanging="288"/>
    </w:pPr>
    <w:rPr>
      <w:rFonts w:eastAsia="Times New Roman" w:cs="Times New Roman"/>
      <w:szCs w:val="20"/>
    </w:rPr>
  </w:style>
  <w:style w:type="paragraph" w:customStyle="1" w:styleId="spBullet1">
    <w:name w:val="spBullet1"/>
    <w:basedOn w:val="spSmall"/>
    <w:uiPriority w:val="3"/>
    <w:rsid w:val="0059732A"/>
    <w:pPr>
      <w:tabs>
        <w:tab w:val="left" w:pos="630"/>
      </w:tabs>
      <w:ind w:left="648" w:hanging="288"/>
    </w:pPr>
    <w:rPr>
      <w:rFonts w:eastAsia="Times New Roman" w:cs="Times New Roman"/>
      <w:szCs w:val="20"/>
    </w:rPr>
  </w:style>
  <w:style w:type="paragraph" w:customStyle="1" w:styleId="spVersion">
    <w:name w:val="spVersion"/>
    <w:basedOn w:val="spSmall"/>
    <w:next w:val="spParagraph"/>
    <w:uiPriority w:val="10"/>
    <w:rsid w:val="0059732A"/>
    <w:pPr>
      <w:ind w:left="0"/>
    </w:pPr>
    <w:rPr>
      <w:szCs w:val="24"/>
    </w:rPr>
  </w:style>
  <w:style w:type="paragraph" w:customStyle="1" w:styleId="spTable">
    <w:name w:val="spTable"/>
    <w:basedOn w:val="spSmall"/>
    <w:uiPriority w:val="5"/>
    <w:rsid w:val="0059732A"/>
    <w:pPr>
      <w:keepNext/>
      <w:ind w:left="0"/>
      <w:jc w:val="center"/>
    </w:pPr>
    <w:rPr>
      <w:szCs w:val="22"/>
    </w:rPr>
  </w:style>
  <w:style w:type="paragraph" w:customStyle="1" w:styleId="spSmall">
    <w:name w:val="spSmall"/>
    <w:basedOn w:val="spParagraph"/>
    <w:uiPriority w:val="3"/>
    <w:rsid w:val="0059732A"/>
    <w:pPr>
      <w:spacing w:before="60" w:after="60"/>
      <w:ind w:left="360"/>
    </w:pPr>
    <w:rPr>
      <w:sz w:val="18"/>
    </w:rPr>
  </w:style>
  <w:style w:type="character" w:customStyle="1" w:styleId="ssParagraphNumber">
    <w:name w:val="ssParagraphNumber"/>
    <w:basedOn w:val="DefaultParagraphFont"/>
    <w:uiPriority w:val="6"/>
    <w:rsid w:val="00FD57F8"/>
    <w:rPr>
      <w:sz w:val="12"/>
    </w:rPr>
  </w:style>
  <w:style w:type="character" w:customStyle="1" w:styleId="1Heading1Char">
    <w:name w:val="1 Heading 1 Char"/>
    <w:basedOn w:val="DefaultParagraphFont"/>
    <w:link w:val="1Heading1"/>
    <w:uiPriority w:val="1"/>
    <w:rsid w:val="00BC6EA4"/>
    <w:rPr>
      <w:b/>
      <w:sz w:val="22"/>
      <w:szCs w:val="28"/>
    </w:rPr>
  </w:style>
  <w:style w:type="paragraph" w:customStyle="1" w:styleId="spParagraph">
    <w:name w:val="spParagraph"/>
    <w:uiPriority w:val="1"/>
    <w:rsid w:val="00FD57F8"/>
    <w:rPr>
      <w:szCs w:val="28"/>
    </w:rPr>
  </w:style>
  <w:style w:type="paragraph" w:customStyle="1" w:styleId="spTableTitle">
    <w:name w:val="spTableTitle"/>
    <w:basedOn w:val="spTable"/>
    <w:uiPriority w:val="4"/>
    <w:rsid w:val="003D3B59"/>
    <w:pPr>
      <w:spacing w:before="120"/>
    </w:pPr>
    <w:rPr>
      <w:b/>
    </w:rPr>
  </w:style>
  <w:style w:type="paragraph" w:styleId="TOC2">
    <w:name w:val="toc 2"/>
    <w:basedOn w:val="Normal"/>
    <w:next w:val="Normal"/>
    <w:autoRedefine/>
    <w:uiPriority w:val="99"/>
    <w:semiHidden/>
    <w:qFormat/>
    <w:rsid w:val="00D41038"/>
    <w:pPr>
      <w:spacing w:after="100"/>
      <w:ind w:left="220"/>
    </w:pPr>
    <w:rPr>
      <w:rFonts w:asciiTheme="minorHAnsi" w:eastAsiaTheme="minorEastAsia" w:hAnsiTheme="minorHAnsi"/>
      <w:sz w:val="22"/>
      <w:szCs w:val="22"/>
    </w:rPr>
  </w:style>
  <w:style w:type="paragraph" w:styleId="TOC3">
    <w:name w:val="toc 3"/>
    <w:basedOn w:val="Normal"/>
    <w:next w:val="Normal"/>
    <w:autoRedefine/>
    <w:uiPriority w:val="99"/>
    <w:semiHidden/>
    <w:qFormat/>
    <w:rsid w:val="00D41038"/>
    <w:pPr>
      <w:spacing w:after="100"/>
      <w:ind w:left="440"/>
    </w:pPr>
    <w:rPr>
      <w:rFonts w:asciiTheme="minorHAnsi" w:eastAsiaTheme="minorEastAsia" w:hAnsiTheme="minorHAnsi"/>
      <w:sz w:val="22"/>
      <w:szCs w:val="22"/>
    </w:rPr>
  </w:style>
  <w:style w:type="paragraph" w:styleId="TOC4">
    <w:name w:val="toc 4"/>
    <w:basedOn w:val="Normal"/>
    <w:next w:val="Normal"/>
    <w:autoRedefine/>
    <w:uiPriority w:val="99"/>
    <w:semiHidden/>
    <w:rsid w:val="00D41038"/>
    <w:pPr>
      <w:spacing w:after="100" w:line="276" w:lineRule="auto"/>
      <w:ind w:left="660"/>
    </w:pPr>
    <w:rPr>
      <w:rFonts w:asciiTheme="minorHAnsi" w:eastAsiaTheme="minorEastAsia" w:hAnsiTheme="minorHAnsi"/>
      <w:sz w:val="22"/>
      <w:szCs w:val="22"/>
    </w:rPr>
  </w:style>
  <w:style w:type="paragraph" w:styleId="TOC5">
    <w:name w:val="toc 5"/>
    <w:basedOn w:val="Normal"/>
    <w:next w:val="Normal"/>
    <w:autoRedefine/>
    <w:uiPriority w:val="99"/>
    <w:semiHidden/>
    <w:rsid w:val="00D41038"/>
    <w:pPr>
      <w:spacing w:after="100" w:line="276" w:lineRule="auto"/>
      <w:ind w:left="880"/>
    </w:pPr>
    <w:rPr>
      <w:rFonts w:asciiTheme="minorHAnsi" w:eastAsiaTheme="minorEastAsia" w:hAnsiTheme="minorHAnsi"/>
      <w:sz w:val="22"/>
      <w:szCs w:val="22"/>
    </w:rPr>
  </w:style>
  <w:style w:type="paragraph" w:styleId="TOC6">
    <w:name w:val="toc 6"/>
    <w:basedOn w:val="Normal"/>
    <w:next w:val="Normal"/>
    <w:autoRedefine/>
    <w:uiPriority w:val="99"/>
    <w:semiHidden/>
    <w:rsid w:val="00D41038"/>
    <w:pPr>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99"/>
    <w:semiHidden/>
    <w:rsid w:val="00D41038"/>
    <w:pPr>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99"/>
    <w:semiHidden/>
    <w:rsid w:val="00D41038"/>
    <w:pPr>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99"/>
    <w:semiHidden/>
    <w:rsid w:val="00D41038"/>
    <w:pPr>
      <w:spacing w:after="100" w:line="276" w:lineRule="auto"/>
      <w:ind w:left="1760"/>
    </w:pPr>
    <w:rPr>
      <w:rFonts w:asciiTheme="minorHAnsi" w:eastAsiaTheme="minorEastAsia" w:hAnsiTheme="minorHAnsi"/>
      <w:sz w:val="22"/>
      <w:szCs w:val="22"/>
    </w:rPr>
  </w:style>
  <w:style w:type="paragraph" w:customStyle="1" w:styleId="spUndefined">
    <w:name w:val="spUndefined"/>
    <w:uiPriority w:val="6"/>
    <w:rsid w:val="003D3B59"/>
    <w:rPr>
      <w:rFonts w:cs="Times New Roman"/>
      <w:bCs/>
      <w:noProof/>
      <w:szCs w:val="28"/>
    </w:rPr>
  </w:style>
  <w:style w:type="paragraph" w:customStyle="1" w:styleId="spEOF">
    <w:name w:val="spEOF"/>
    <w:autoRedefine/>
    <w:uiPriority w:val="11"/>
    <w:semiHidden/>
    <w:rsid w:val="002D0B91"/>
    <w:pPr>
      <w:spacing w:after="0"/>
      <w:jc w:val="center"/>
    </w:pPr>
    <w:rPr>
      <w:rFonts w:cs="Times New Roman"/>
      <w:b/>
      <w:color w:val="7030A0"/>
      <w:sz w:val="40"/>
      <w:szCs w:val="24"/>
    </w:rPr>
  </w:style>
  <w:style w:type="character" w:customStyle="1" w:styleId="spHeading">
    <w:name w:val="spHeading"/>
    <w:basedOn w:val="DefaultParagraphFont"/>
    <w:uiPriority w:val="1"/>
    <w:rsid w:val="001A76A9"/>
    <w:rPr>
      <w:b/>
    </w:rPr>
  </w:style>
  <w:style w:type="paragraph" w:customStyle="1" w:styleId="wiWebLink">
    <w:name w:val="wiWebLink"/>
    <w:basedOn w:val="Normal"/>
    <w:uiPriority w:val="5"/>
    <w:rsid w:val="006722BF"/>
    <w:pPr>
      <w:widowControl w:val="0"/>
      <w:spacing w:after="60"/>
      <w:jc w:val="center"/>
    </w:pPr>
    <w:rPr>
      <w:rFonts w:eastAsia="Times New Roman"/>
      <w:sz w:val="18"/>
      <w:u w:val="single"/>
    </w:rPr>
  </w:style>
  <w:style w:type="paragraph" w:customStyle="1" w:styleId="spNumList2">
    <w:name w:val="spNumList2"/>
    <w:basedOn w:val="spNumList1"/>
    <w:uiPriority w:val="2"/>
    <w:rsid w:val="00034B1B"/>
    <w:pPr>
      <w:ind w:left="1296" w:hanging="432"/>
    </w:pPr>
  </w:style>
  <w:style w:type="paragraph" w:customStyle="1" w:styleId="spNumList3">
    <w:name w:val="spNumList3"/>
    <w:basedOn w:val="spNumList1"/>
    <w:uiPriority w:val="2"/>
    <w:rsid w:val="00034B1B"/>
    <w:pPr>
      <w:ind w:left="1872" w:hanging="576"/>
    </w:pPr>
  </w:style>
  <w:style w:type="paragraph" w:customStyle="1" w:styleId="STSP">
    <w:name w:val="STSP"/>
    <w:link w:val="STSPChar"/>
    <w:uiPriority w:val="19"/>
    <w:qFormat/>
    <w:rsid w:val="00385427"/>
    <w:pPr>
      <w:tabs>
        <w:tab w:val="left" w:pos="432"/>
      </w:tabs>
      <w:spacing w:before="0" w:after="0"/>
    </w:pPr>
    <w:rPr>
      <w:rFonts w:cs="Times New Roman"/>
      <w:sz w:val="18"/>
      <w:szCs w:val="24"/>
    </w:rPr>
  </w:style>
  <w:style w:type="character" w:customStyle="1" w:styleId="STSPChar">
    <w:name w:val="STSP Char"/>
    <w:basedOn w:val="DefaultParagraphFont"/>
    <w:link w:val="STSP"/>
    <w:uiPriority w:val="19"/>
    <w:rsid w:val="00385427"/>
    <w:rPr>
      <w:rFonts w:cs="Times New Roman"/>
      <w:sz w:val="18"/>
      <w:szCs w:val="24"/>
    </w:rPr>
  </w:style>
  <w:style w:type="paragraph" w:customStyle="1" w:styleId="STSPtable">
    <w:name w:val="STSP table"/>
    <w:basedOn w:val="Normal"/>
    <w:uiPriority w:val="19"/>
    <w:semiHidden/>
    <w:rsid w:val="00A9384A"/>
    <w:pPr>
      <w:spacing w:before="0" w:after="0"/>
      <w:jc w:val="center"/>
    </w:pPr>
    <w:rPr>
      <w:rFonts w:cs="Times New Roman"/>
      <w:sz w:val="18"/>
      <w:szCs w:val="22"/>
    </w:rPr>
  </w:style>
  <w:style w:type="paragraph" w:customStyle="1" w:styleId="Table">
    <w:name w:val="Table"/>
    <w:basedOn w:val="Normal"/>
    <w:uiPriority w:val="19"/>
    <w:semiHidden/>
    <w:rsid w:val="00CF6DB0"/>
    <w:pPr>
      <w:tabs>
        <w:tab w:val="left" w:pos="1080"/>
      </w:tabs>
      <w:spacing w:before="0" w:after="0"/>
      <w:jc w:val="center"/>
    </w:pPr>
    <w:rPr>
      <w:rFonts w:cs="Times New Roman"/>
      <w:szCs w:val="24"/>
    </w:rPr>
  </w:style>
  <w:style w:type="character" w:customStyle="1" w:styleId="Heading4Char">
    <w:name w:val="Heading 4 Char"/>
    <w:basedOn w:val="DefaultParagraphFont"/>
    <w:link w:val="Heading4"/>
    <w:uiPriority w:val="99"/>
    <w:semiHidden/>
    <w:rsid w:val="00EF35C2"/>
    <w:rPr>
      <w:rFonts w:eastAsiaTheme="majorEastAsia" w:cstheme="majorBidi"/>
      <w:b/>
      <w:iCs/>
    </w:rPr>
  </w:style>
  <w:style w:type="character" w:customStyle="1" w:styleId="Heading5Char">
    <w:name w:val="Heading 5 Char"/>
    <w:basedOn w:val="DefaultParagraphFont"/>
    <w:link w:val="Heading5"/>
    <w:uiPriority w:val="99"/>
    <w:semiHidden/>
    <w:rsid w:val="00EF35C2"/>
    <w:rPr>
      <w:rFonts w:eastAsiaTheme="majorEastAsia" w:cstheme="majorBidi"/>
      <w:b/>
    </w:rPr>
  </w:style>
  <w:style w:type="character" w:customStyle="1" w:styleId="Heading6Char">
    <w:name w:val="Heading 6 Char"/>
    <w:basedOn w:val="DefaultParagraphFont"/>
    <w:link w:val="Heading6"/>
    <w:uiPriority w:val="99"/>
    <w:semiHidden/>
    <w:rsid w:val="00EF35C2"/>
    <w:rPr>
      <w:rFonts w:eastAsiaTheme="majorEastAsia" w:cstheme="majorBidi"/>
      <w:b/>
    </w:rPr>
  </w:style>
  <w:style w:type="character" w:customStyle="1" w:styleId="Heading7Char">
    <w:name w:val="Heading 7 Char"/>
    <w:basedOn w:val="DefaultParagraphFont"/>
    <w:link w:val="Heading7"/>
    <w:uiPriority w:val="99"/>
    <w:semiHidden/>
    <w:rsid w:val="00EF35C2"/>
    <w:rPr>
      <w:rFonts w:eastAsiaTheme="majorEastAsia" w:cstheme="majorBidi"/>
      <w:b/>
      <w:iCs/>
    </w:rPr>
  </w:style>
  <w:style w:type="character" w:customStyle="1" w:styleId="Heading8Char">
    <w:name w:val="Heading 8 Char"/>
    <w:basedOn w:val="DefaultParagraphFont"/>
    <w:link w:val="Heading8"/>
    <w:uiPriority w:val="99"/>
    <w:semiHidden/>
    <w:rsid w:val="00EF35C2"/>
    <w:rPr>
      <w:rFonts w:eastAsiaTheme="majorEastAsia" w:cstheme="majorBidi"/>
      <w:b/>
      <w:szCs w:val="21"/>
    </w:rPr>
  </w:style>
  <w:style w:type="character" w:customStyle="1" w:styleId="Heading9Char">
    <w:name w:val="Heading 9 Char"/>
    <w:basedOn w:val="DefaultParagraphFont"/>
    <w:link w:val="Heading9"/>
    <w:uiPriority w:val="99"/>
    <w:semiHidden/>
    <w:rsid w:val="00EF35C2"/>
    <w:rPr>
      <w:rFonts w:eastAsiaTheme="majorEastAsia" w:cstheme="majorBidi"/>
      <w:b/>
      <w:iCs/>
      <w:szCs w:val="21"/>
    </w:rPr>
  </w:style>
  <w:style w:type="paragraph" w:styleId="Header">
    <w:name w:val="header"/>
    <w:basedOn w:val="Normal"/>
    <w:link w:val="HeaderChar"/>
    <w:uiPriority w:val="99"/>
    <w:semiHidden/>
    <w:rsid w:val="00235549"/>
  </w:style>
  <w:style w:type="character" w:customStyle="1" w:styleId="HeaderChar">
    <w:name w:val="Header Char"/>
    <w:basedOn w:val="DefaultParagraphFont"/>
    <w:link w:val="Header"/>
    <w:uiPriority w:val="99"/>
    <w:semiHidden/>
    <w:rsid w:val="00235549"/>
  </w:style>
  <w:style w:type="character" w:customStyle="1" w:styleId="TextField">
    <w:name w:val="Text Field"/>
    <w:basedOn w:val="DefaultParagraphFont"/>
    <w:uiPriority w:val="1"/>
    <w:rsid w:val="004F05C1"/>
    <w:rPr>
      <w:sz w:val="24"/>
      <w:shd w:val="clear" w:color="auto" w:fill="D6E3BC" w:themeFill="accent3" w:themeFillTint="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5125">
      <w:bodyDiv w:val="1"/>
      <w:marLeft w:val="0"/>
      <w:marRight w:val="0"/>
      <w:marTop w:val="0"/>
      <w:marBottom w:val="0"/>
      <w:divBdr>
        <w:top w:val="none" w:sz="0" w:space="0" w:color="auto"/>
        <w:left w:val="none" w:sz="0" w:space="0" w:color="auto"/>
        <w:bottom w:val="none" w:sz="0" w:space="0" w:color="auto"/>
        <w:right w:val="none" w:sz="0" w:space="0" w:color="auto"/>
      </w:divBdr>
    </w:div>
    <w:div w:id="91899800">
      <w:bodyDiv w:val="1"/>
      <w:marLeft w:val="0"/>
      <w:marRight w:val="0"/>
      <w:marTop w:val="0"/>
      <w:marBottom w:val="0"/>
      <w:divBdr>
        <w:top w:val="none" w:sz="0" w:space="0" w:color="auto"/>
        <w:left w:val="none" w:sz="0" w:space="0" w:color="auto"/>
        <w:bottom w:val="none" w:sz="0" w:space="0" w:color="auto"/>
        <w:right w:val="none" w:sz="0" w:space="0" w:color="auto"/>
      </w:divBdr>
    </w:div>
    <w:div w:id="354188921">
      <w:bodyDiv w:val="1"/>
      <w:marLeft w:val="0"/>
      <w:marRight w:val="0"/>
      <w:marTop w:val="0"/>
      <w:marBottom w:val="0"/>
      <w:divBdr>
        <w:top w:val="none" w:sz="0" w:space="0" w:color="auto"/>
        <w:left w:val="none" w:sz="0" w:space="0" w:color="auto"/>
        <w:bottom w:val="none" w:sz="0" w:space="0" w:color="auto"/>
        <w:right w:val="none" w:sz="0" w:space="0" w:color="auto"/>
      </w:divBdr>
    </w:div>
    <w:div w:id="383918683">
      <w:bodyDiv w:val="1"/>
      <w:marLeft w:val="0"/>
      <w:marRight w:val="0"/>
      <w:marTop w:val="0"/>
      <w:marBottom w:val="0"/>
      <w:divBdr>
        <w:top w:val="none" w:sz="0" w:space="0" w:color="auto"/>
        <w:left w:val="none" w:sz="0" w:space="0" w:color="auto"/>
        <w:bottom w:val="none" w:sz="0" w:space="0" w:color="auto"/>
        <w:right w:val="none" w:sz="0" w:space="0" w:color="auto"/>
      </w:divBdr>
    </w:div>
    <w:div w:id="430008442">
      <w:bodyDiv w:val="1"/>
      <w:marLeft w:val="0"/>
      <w:marRight w:val="0"/>
      <w:marTop w:val="0"/>
      <w:marBottom w:val="0"/>
      <w:divBdr>
        <w:top w:val="none" w:sz="0" w:space="0" w:color="auto"/>
        <w:left w:val="none" w:sz="0" w:space="0" w:color="auto"/>
        <w:bottom w:val="none" w:sz="0" w:space="0" w:color="auto"/>
        <w:right w:val="none" w:sz="0" w:space="0" w:color="auto"/>
      </w:divBdr>
    </w:div>
    <w:div w:id="462893377">
      <w:bodyDiv w:val="1"/>
      <w:marLeft w:val="0"/>
      <w:marRight w:val="0"/>
      <w:marTop w:val="0"/>
      <w:marBottom w:val="0"/>
      <w:divBdr>
        <w:top w:val="none" w:sz="0" w:space="0" w:color="auto"/>
        <w:left w:val="none" w:sz="0" w:space="0" w:color="auto"/>
        <w:bottom w:val="none" w:sz="0" w:space="0" w:color="auto"/>
        <w:right w:val="none" w:sz="0" w:space="0" w:color="auto"/>
      </w:divBdr>
    </w:div>
    <w:div w:id="636227995">
      <w:bodyDiv w:val="1"/>
      <w:marLeft w:val="0"/>
      <w:marRight w:val="0"/>
      <w:marTop w:val="0"/>
      <w:marBottom w:val="0"/>
      <w:divBdr>
        <w:top w:val="none" w:sz="0" w:space="0" w:color="auto"/>
        <w:left w:val="none" w:sz="0" w:space="0" w:color="auto"/>
        <w:bottom w:val="none" w:sz="0" w:space="0" w:color="auto"/>
        <w:right w:val="none" w:sz="0" w:space="0" w:color="auto"/>
      </w:divBdr>
    </w:div>
    <w:div w:id="640573793">
      <w:bodyDiv w:val="1"/>
      <w:marLeft w:val="0"/>
      <w:marRight w:val="0"/>
      <w:marTop w:val="0"/>
      <w:marBottom w:val="0"/>
      <w:divBdr>
        <w:top w:val="none" w:sz="0" w:space="0" w:color="auto"/>
        <w:left w:val="none" w:sz="0" w:space="0" w:color="auto"/>
        <w:bottom w:val="none" w:sz="0" w:space="0" w:color="auto"/>
        <w:right w:val="none" w:sz="0" w:space="0" w:color="auto"/>
      </w:divBdr>
    </w:div>
    <w:div w:id="735862091">
      <w:bodyDiv w:val="1"/>
      <w:marLeft w:val="0"/>
      <w:marRight w:val="0"/>
      <w:marTop w:val="0"/>
      <w:marBottom w:val="0"/>
      <w:divBdr>
        <w:top w:val="none" w:sz="0" w:space="0" w:color="auto"/>
        <w:left w:val="none" w:sz="0" w:space="0" w:color="auto"/>
        <w:bottom w:val="none" w:sz="0" w:space="0" w:color="auto"/>
        <w:right w:val="none" w:sz="0" w:space="0" w:color="auto"/>
      </w:divBdr>
    </w:div>
    <w:div w:id="1013336209">
      <w:bodyDiv w:val="1"/>
      <w:marLeft w:val="0"/>
      <w:marRight w:val="0"/>
      <w:marTop w:val="0"/>
      <w:marBottom w:val="0"/>
      <w:divBdr>
        <w:top w:val="none" w:sz="0" w:space="0" w:color="auto"/>
        <w:left w:val="none" w:sz="0" w:space="0" w:color="auto"/>
        <w:bottom w:val="none" w:sz="0" w:space="0" w:color="auto"/>
        <w:right w:val="none" w:sz="0" w:space="0" w:color="auto"/>
      </w:divBdr>
    </w:div>
    <w:div w:id="1153331111">
      <w:bodyDiv w:val="1"/>
      <w:marLeft w:val="0"/>
      <w:marRight w:val="0"/>
      <w:marTop w:val="0"/>
      <w:marBottom w:val="0"/>
      <w:divBdr>
        <w:top w:val="none" w:sz="0" w:space="0" w:color="auto"/>
        <w:left w:val="none" w:sz="0" w:space="0" w:color="auto"/>
        <w:bottom w:val="none" w:sz="0" w:space="0" w:color="auto"/>
        <w:right w:val="none" w:sz="0" w:space="0" w:color="auto"/>
      </w:divBdr>
    </w:div>
    <w:div w:id="1281687586">
      <w:bodyDiv w:val="1"/>
      <w:marLeft w:val="0"/>
      <w:marRight w:val="0"/>
      <w:marTop w:val="0"/>
      <w:marBottom w:val="0"/>
      <w:divBdr>
        <w:top w:val="none" w:sz="0" w:space="0" w:color="auto"/>
        <w:left w:val="none" w:sz="0" w:space="0" w:color="auto"/>
        <w:bottom w:val="none" w:sz="0" w:space="0" w:color="auto"/>
        <w:right w:val="none" w:sz="0" w:space="0" w:color="auto"/>
      </w:divBdr>
    </w:div>
    <w:div w:id="1430353627">
      <w:bodyDiv w:val="1"/>
      <w:marLeft w:val="0"/>
      <w:marRight w:val="0"/>
      <w:marTop w:val="0"/>
      <w:marBottom w:val="0"/>
      <w:divBdr>
        <w:top w:val="none" w:sz="0" w:space="0" w:color="auto"/>
        <w:left w:val="none" w:sz="0" w:space="0" w:color="auto"/>
        <w:bottom w:val="none" w:sz="0" w:space="0" w:color="auto"/>
        <w:right w:val="none" w:sz="0" w:space="0" w:color="auto"/>
      </w:divBdr>
    </w:div>
    <w:div w:id="1576432691">
      <w:bodyDiv w:val="1"/>
      <w:marLeft w:val="0"/>
      <w:marRight w:val="0"/>
      <w:marTop w:val="0"/>
      <w:marBottom w:val="0"/>
      <w:divBdr>
        <w:top w:val="none" w:sz="0" w:space="0" w:color="auto"/>
        <w:left w:val="none" w:sz="0" w:space="0" w:color="auto"/>
        <w:bottom w:val="none" w:sz="0" w:space="0" w:color="auto"/>
        <w:right w:val="none" w:sz="0" w:space="0" w:color="auto"/>
      </w:divBdr>
    </w:div>
    <w:div w:id="1643120745">
      <w:bodyDiv w:val="1"/>
      <w:marLeft w:val="0"/>
      <w:marRight w:val="0"/>
      <w:marTop w:val="0"/>
      <w:marBottom w:val="0"/>
      <w:divBdr>
        <w:top w:val="none" w:sz="0" w:space="0" w:color="auto"/>
        <w:left w:val="none" w:sz="0" w:space="0" w:color="auto"/>
        <w:bottom w:val="none" w:sz="0" w:space="0" w:color="auto"/>
        <w:right w:val="none" w:sz="0" w:space="0" w:color="auto"/>
      </w:divBdr>
    </w:div>
    <w:div w:id="1744260870">
      <w:bodyDiv w:val="1"/>
      <w:marLeft w:val="0"/>
      <w:marRight w:val="0"/>
      <w:marTop w:val="0"/>
      <w:marBottom w:val="0"/>
      <w:divBdr>
        <w:top w:val="none" w:sz="0" w:space="0" w:color="auto"/>
        <w:left w:val="none" w:sz="0" w:space="0" w:color="auto"/>
        <w:bottom w:val="none" w:sz="0" w:space="0" w:color="auto"/>
        <w:right w:val="none" w:sz="0" w:space="0" w:color="auto"/>
      </w:divBdr>
    </w:div>
    <w:div w:id="1817985368">
      <w:bodyDiv w:val="1"/>
      <w:marLeft w:val="0"/>
      <w:marRight w:val="0"/>
      <w:marTop w:val="0"/>
      <w:marBottom w:val="0"/>
      <w:divBdr>
        <w:top w:val="none" w:sz="0" w:space="0" w:color="auto"/>
        <w:left w:val="none" w:sz="0" w:space="0" w:color="auto"/>
        <w:bottom w:val="none" w:sz="0" w:space="0" w:color="auto"/>
        <w:right w:val="none" w:sz="0" w:space="0" w:color="auto"/>
      </w:divBdr>
    </w:div>
    <w:div w:id="1856648474">
      <w:bodyDiv w:val="1"/>
      <w:marLeft w:val="0"/>
      <w:marRight w:val="0"/>
      <w:marTop w:val="0"/>
      <w:marBottom w:val="0"/>
      <w:divBdr>
        <w:top w:val="none" w:sz="0" w:space="0" w:color="auto"/>
        <w:left w:val="none" w:sz="0" w:space="0" w:color="auto"/>
        <w:bottom w:val="none" w:sz="0" w:space="0" w:color="auto"/>
        <w:right w:val="none" w:sz="0" w:space="0" w:color="auto"/>
      </w:divBdr>
    </w:div>
    <w:div w:id="2029719573">
      <w:bodyDiv w:val="1"/>
      <w:marLeft w:val="0"/>
      <w:marRight w:val="0"/>
      <w:marTop w:val="0"/>
      <w:marBottom w:val="0"/>
      <w:divBdr>
        <w:top w:val="none" w:sz="0" w:space="0" w:color="auto"/>
        <w:left w:val="none" w:sz="0" w:space="0" w:color="auto"/>
        <w:bottom w:val="none" w:sz="0" w:space="0" w:color="auto"/>
        <w:right w:val="none" w:sz="0" w:space="0" w:color="auto"/>
      </w:divBdr>
    </w:div>
    <w:div w:id="212048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TA3B\AppData\Local\Microsoft\Windows\INetCache\Content.Outlook\0UQL0U61\new-stsp-template%20(14)%20(00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4F54288C657724180ED1312F00F45E4" ma:contentTypeVersion="1" ma:contentTypeDescription="Create a new document." ma:contentTypeScope="" ma:versionID="bb5a3f6e397b1690cf6564841654f2a0">
  <xsd:schema xmlns:xsd="http://www.w3.org/2001/XMLSchema" xmlns:xs="http://www.w3.org/2001/XMLSchema" xmlns:p="http://schemas.microsoft.com/office/2006/metadata/properties" xmlns:ns2="a8b72882-1d02-4704-8464-4e9c6e9dc531" targetNamespace="http://schemas.microsoft.com/office/2006/metadata/properties" ma:root="true" ma:fieldsID="5705412253ba870b06423a56f97807aa" ns2:_="">
    <xsd:import namespace="a8b72882-1d02-4704-8464-4e9c6e9dc53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8EC413-3E6E-441E-956D-15816746465A}">
  <ds:schemaRefs>
    <ds:schemaRef ds:uri="http://schemas.microsoft.com/sharepoint/v3/contenttype/forms"/>
  </ds:schemaRefs>
</ds:datastoreItem>
</file>

<file path=customXml/itemProps2.xml><?xml version="1.0" encoding="utf-8"?>
<ds:datastoreItem xmlns:ds="http://schemas.openxmlformats.org/officeDocument/2006/customXml" ds:itemID="{2F0D2824-EF66-4F5F-A08E-051827D7C84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DEAC42C-AC02-4093-9750-362D646B4BE2}">
  <ds:schemaRefs>
    <ds:schemaRef ds:uri="http://schemas.openxmlformats.org/officeDocument/2006/bibliography"/>
  </ds:schemaRefs>
</ds:datastoreItem>
</file>

<file path=customXml/itemProps4.xml><?xml version="1.0" encoding="utf-8"?>
<ds:datastoreItem xmlns:ds="http://schemas.openxmlformats.org/officeDocument/2006/customXml" ds:itemID="{04C5C863-614F-49EC-9733-4ADFB6E99FB4}"/>
</file>

<file path=docProps/app.xml><?xml version="1.0" encoding="utf-8"?>
<Properties xmlns="http://schemas.openxmlformats.org/officeDocument/2006/extended-properties" xmlns:vt="http://schemas.openxmlformats.org/officeDocument/2006/docPropsVTypes">
  <Template>new-stsp-template (14) (002).dotm</Template>
  <TotalTime>30</TotalTime>
  <Pages>1</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STSP Template</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STSP Template</dc:title>
  <dc:subject>Template for building special provisions</dc:subject>
  <dc:creator>BONK, AARON M</dc:creator>
  <cp:keywords>STSP, template, special provisions, building blocks</cp:keywords>
  <cp:lastModifiedBy>Luebke, James D - DOT</cp:lastModifiedBy>
  <cp:revision>6</cp:revision>
  <cp:lastPrinted>2013-06-26T16:11:00Z</cp:lastPrinted>
  <dcterms:created xsi:type="dcterms:W3CDTF">2026-05-29T13:44:00Z</dcterms:created>
  <dcterms:modified xsi:type="dcterms:W3CDTF">2026-07-14T15:15:00Z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0x01010084F54288C657724180ED1312F00F45E4</vt:lpwstr>
  </property>
</Properties>
</file>