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2B33E" w14:textId="4A121217" w:rsidR="00D27DE4" w:rsidRPr="00A3584D" w:rsidRDefault="00A3584D" w:rsidP="00A3584D">
      <w:pPr>
        <w:pStyle w:val="1Heading1"/>
        <w:numPr>
          <w:ilvl w:val="0"/>
          <w:numId w:val="1"/>
        </w:numPr>
        <w:spacing w:line="259" w:lineRule="auto"/>
        <w:ind w:left="0" w:hanging="720"/>
        <w:rPr>
          <w:szCs w:val="22"/>
        </w:rPr>
      </w:pPr>
      <w:r w:rsidRPr="00A3584D">
        <w:rPr>
          <w:szCs w:val="22"/>
        </w:rPr>
        <w:t>Bearings High-Load Multi-Rotational Fixed, Item SPV.0060.xx;</w:t>
      </w:r>
      <w:r>
        <w:rPr>
          <w:szCs w:val="22"/>
        </w:rPr>
        <w:br/>
      </w:r>
      <w:r w:rsidRPr="00A3584D">
        <w:rPr>
          <w:szCs w:val="22"/>
        </w:rPr>
        <w:t>Bearings High-Load Multi-Rotational Guided, Item SPV.0060.xx;</w:t>
      </w:r>
      <w:r>
        <w:rPr>
          <w:szCs w:val="22"/>
        </w:rPr>
        <w:br/>
      </w:r>
      <w:r w:rsidRPr="00A3584D">
        <w:rPr>
          <w:szCs w:val="22"/>
        </w:rPr>
        <w:t>Bearings High-Load Multi-Rotational Non-Guided, Item SPV.0060.xx.</w:t>
      </w:r>
    </w:p>
    <w:p w14:paraId="7FF353BF" w14:textId="77777777" w:rsidR="00D27DE4" w:rsidRPr="00A555F9" w:rsidRDefault="00D27DE4" w:rsidP="00AF79FF">
      <w:pPr>
        <w:pStyle w:val="spParagraph"/>
        <w:rPr>
          <w:rStyle w:val="spHeading"/>
        </w:rPr>
      </w:pPr>
      <w:r w:rsidRPr="00A555F9">
        <w:rPr>
          <w:rStyle w:val="spHeading"/>
        </w:rPr>
        <w:t>A  Description</w:t>
      </w:r>
    </w:p>
    <w:p w14:paraId="34E0BAE7" w14:textId="39DD07D7" w:rsidR="00D27DE4" w:rsidRDefault="00A3584D" w:rsidP="00A3584D">
      <w:pPr>
        <w:pStyle w:val="spParagraph"/>
        <w:tabs>
          <w:tab w:val="left" w:pos="4884"/>
        </w:tabs>
      </w:pPr>
      <w:r w:rsidRPr="00A3584D">
        <w:t>This special provision describes designing, manufacturing, furnishing, fabricating, and installing high-load multi-rotational bearing assemblies. Define high-load multi-rotational bearings as pot or disc style bearings where called for on the plans.</w:t>
      </w:r>
      <w:r>
        <w:tab/>
      </w:r>
    </w:p>
    <w:p w14:paraId="2C6EF4C7" w14:textId="77777777" w:rsidR="00D27DE4" w:rsidRPr="00A555F9" w:rsidRDefault="00D27DE4" w:rsidP="00AF79FF">
      <w:pPr>
        <w:pStyle w:val="spParagraph"/>
        <w:rPr>
          <w:rStyle w:val="spHeading"/>
        </w:rPr>
      </w:pPr>
      <w:r w:rsidRPr="00A555F9">
        <w:rPr>
          <w:rStyle w:val="spHeading"/>
        </w:rPr>
        <w:t>B  Materials</w:t>
      </w:r>
    </w:p>
    <w:p w14:paraId="62E8B1B7" w14:textId="1BE95C14" w:rsidR="00A3584D" w:rsidRPr="00A3584D" w:rsidRDefault="00A3584D" w:rsidP="00A3584D">
      <w:pPr>
        <w:pStyle w:val="spParagraph"/>
        <w:rPr>
          <w:b/>
          <w:bCs/>
        </w:rPr>
      </w:pPr>
      <w:r w:rsidRPr="00A3584D">
        <w:rPr>
          <w:b/>
          <w:bCs/>
        </w:rPr>
        <w:t>B.1  Qualifications of the Manufacturer</w:t>
      </w:r>
    </w:p>
    <w:p w14:paraId="766A37DA" w14:textId="627E1E37" w:rsidR="00A3584D" w:rsidRPr="00A3584D" w:rsidRDefault="00A3584D" w:rsidP="00A3584D">
      <w:pPr>
        <w:pStyle w:val="spParagraph"/>
      </w:pPr>
      <w:r w:rsidRPr="00A3584D">
        <w:t>Submit to the Engineer evidence of the manufacturer’s minimum of 5 years experience in the design and manufacture of high-load multi-rotational bearings of the type specified. Submit to the Engineer evidence of the manufacturer’s certification by the American Institute of Steel Construction Quality Certification Program – Simple Steel Bridges.</w:t>
      </w:r>
    </w:p>
    <w:p w14:paraId="63EDAD4A" w14:textId="77777777" w:rsidR="00A3584D" w:rsidRPr="00A3584D" w:rsidRDefault="00A3584D" w:rsidP="00A3584D">
      <w:pPr>
        <w:pStyle w:val="spParagraph"/>
        <w:rPr>
          <w:b/>
          <w:bCs/>
        </w:rPr>
      </w:pPr>
      <w:r w:rsidRPr="00A3584D">
        <w:rPr>
          <w:b/>
          <w:bCs/>
        </w:rPr>
        <w:t>B.2  General</w:t>
      </w:r>
    </w:p>
    <w:p w14:paraId="04B06EC7" w14:textId="1B5A119A" w:rsidR="00A3584D" w:rsidRPr="00A3584D" w:rsidRDefault="00A3584D" w:rsidP="00A3584D">
      <w:pPr>
        <w:pStyle w:val="spParagraph"/>
        <w:rPr>
          <w:bCs/>
        </w:rPr>
      </w:pPr>
      <w:r w:rsidRPr="00A3584D">
        <w:rPr>
          <w:bCs/>
        </w:rPr>
        <w:t>Use materials conforming to standard spec 506. Do not use any reclaimed material in the finished bearings. Any visual defects will be cause for rejection.</w:t>
      </w:r>
    </w:p>
    <w:p w14:paraId="7F966822" w14:textId="77777777" w:rsidR="00A3584D" w:rsidRPr="00A3584D" w:rsidRDefault="00A3584D" w:rsidP="00A3584D">
      <w:pPr>
        <w:pStyle w:val="spParagraph"/>
        <w:rPr>
          <w:b/>
          <w:bCs/>
        </w:rPr>
      </w:pPr>
      <w:r w:rsidRPr="00A3584D">
        <w:rPr>
          <w:b/>
          <w:bCs/>
        </w:rPr>
        <w:t>B.3  Steel Plate</w:t>
      </w:r>
    </w:p>
    <w:p w14:paraId="7146CC31" w14:textId="696210D1" w:rsidR="00A3584D" w:rsidRPr="00A3584D" w:rsidRDefault="00A3584D" w:rsidP="00A3584D">
      <w:pPr>
        <w:pStyle w:val="spParagraph"/>
        <w:rPr>
          <w:bCs/>
        </w:rPr>
      </w:pPr>
      <w:r w:rsidRPr="00A3584D">
        <w:rPr>
          <w:bCs/>
        </w:rPr>
        <w:t>Use steel plate conforming to the requirements of ASTM A709, Grade 36, Grade 50, or Grade 50W.</w:t>
      </w:r>
    </w:p>
    <w:p w14:paraId="44147953" w14:textId="77777777" w:rsidR="00A3584D" w:rsidRPr="00A3584D" w:rsidRDefault="00A3584D" w:rsidP="00A3584D">
      <w:pPr>
        <w:pStyle w:val="spParagraph"/>
        <w:rPr>
          <w:b/>
          <w:bCs/>
        </w:rPr>
      </w:pPr>
      <w:r w:rsidRPr="00A3584D">
        <w:rPr>
          <w:b/>
          <w:bCs/>
        </w:rPr>
        <w:t>B.4  Stainless Steel</w:t>
      </w:r>
    </w:p>
    <w:p w14:paraId="0AD47CA4" w14:textId="722C13E4" w:rsidR="00A3584D" w:rsidRPr="00A3584D" w:rsidRDefault="00A3584D" w:rsidP="00A3584D">
      <w:pPr>
        <w:pStyle w:val="spParagraph"/>
        <w:rPr>
          <w:bCs/>
        </w:rPr>
      </w:pPr>
      <w:r w:rsidRPr="00A3584D">
        <w:rPr>
          <w:bCs/>
        </w:rPr>
        <w:t>Use stainless steel conforming to the requirements of ASTM A240, Type 304, Number 8 finish.</w:t>
      </w:r>
    </w:p>
    <w:p w14:paraId="14BE59CD" w14:textId="77777777" w:rsidR="00A3584D" w:rsidRPr="00A3584D" w:rsidRDefault="00A3584D" w:rsidP="00A3584D">
      <w:pPr>
        <w:pStyle w:val="spParagraph"/>
        <w:rPr>
          <w:b/>
          <w:bCs/>
        </w:rPr>
      </w:pPr>
      <w:r w:rsidRPr="00A3584D">
        <w:rPr>
          <w:b/>
          <w:bCs/>
        </w:rPr>
        <w:t>B.5  Brass</w:t>
      </w:r>
    </w:p>
    <w:p w14:paraId="24C85307" w14:textId="2003F63C" w:rsidR="00A3584D" w:rsidRPr="00A3584D" w:rsidRDefault="00A3584D" w:rsidP="00A3584D">
      <w:pPr>
        <w:pStyle w:val="spParagraph"/>
        <w:rPr>
          <w:bCs/>
        </w:rPr>
      </w:pPr>
      <w:r w:rsidRPr="00A3584D">
        <w:rPr>
          <w:bCs/>
        </w:rPr>
        <w:t>Use brass for sealing rings used in pot bearings conforming to the requirements of ASTM B36, half-hard alloy 260.</w:t>
      </w:r>
    </w:p>
    <w:p w14:paraId="3425FD20" w14:textId="77777777" w:rsidR="00A3584D" w:rsidRPr="00A3584D" w:rsidRDefault="00A3584D" w:rsidP="00A3584D">
      <w:pPr>
        <w:pStyle w:val="spParagraph"/>
        <w:rPr>
          <w:b/>
          <w:bCs/>
        </w:rPr>
      </w:pPr>
      <w:r w:rsidRPr="00A3584D">
        <w:rPr>
          <w:b/>
          <w:bCs/>
        </w:rPr>
        <w:t>B.6  Polytetrafluoroethylene (PTFE)</w:t>
      </w:r>
    </w:p>
    <w:p w14:paraId="306C7657" w14:textId="77777777" w:rsidR="00A3584D" w:rsidRPr="00A3584D" w:rsidRDefault="00A3584D" w:rsidP="00A3584D">
      <w:pPr>
        <w:pStyle w:val="spParagraph"/>
        <w:rPr>
          <w:bCs/>
        </w:rPr>
      </w:pPr>
      <w:r w:rsidRPr="00A3584D">
        <w:rPr>
          <w:bCs/>
        </w:rPr>
        <w:t>Use PTFE manufactured from pure virgin unfilled TFE resin conforming to ASTM D4894 or D4895.  Provide PTFE material that is resistant to acids, alkalis, and petroleum products. Provide PTFE material that is non-absorbing to water, stable from -360 degrees F to +500 degrees F, and non-flammable.  Use material meeting the following test requirements:</w:t>
      </w:r>
    </w:p>
    <w:tbl>
      <w:tblPr>
        <w:tblStyle w:val="TableGrid"/>
        <w:tblW w:w="0" w:type="auto"/>
        <w:jc w:val="center"/>
        <w:tblLook w:val="04A0" w:firstRow="1" w:lastRow="0" w:firstColumn="1" w:lastColumn="0" w:noHBand="0" w:noVBand="1"/>
      </w:tblPr>
      <w:tblGrid>
        <w:gridCol w:w="2965"/>
        <w:gridCol w:w="2160"/>
        <w:gridCol w:w="2160"/>
      </w:tblGrid>
      <w:tr w:rsidR="00A3584D" w:rsidRPr="008F502E" w14:paraId="5A447BE6" w14:textId="77777777" w:rsidTr="00A3584D">
        <w:trPr>
          <w:jc w:val="center"/>
        </w:trPr>
        <w:tc>
          <w:tcPr>
            <w:tcW w:w="2965" w:type="dxa"/>
          </w:tcPr>
          <w:p w14:paraId="4473FB83" w14:textId="39629CD1" w:rsidR="00A3584D" w:rsidRPr="003D3B59" w:rsidRDefault="00A3584D" w:rsidP="007D736E">
            <w:pPr>
              <w:pStyle w:val="spTable"/>
              <w:rPr>
                <w:b/>
              </w:rPr>
            </w:pPr>
            <w:r w:rsidRPr="00A3584D">
              <w:rPr>
                <w:b/>
                <w:bCs/>
              </w:rPr>
              <w:t>Physical Property</w:t>
            </w:r>
          </w:p>
        </w:tc>
        <w:tc>
          <w:tcPr>
            <w:tcW w:w="2160" w:type="dxa"/>
          </w:tcPr>
          <w:p w14:paraId="3084BAB1" w14:textId="646CCA54" w:rsidR="00A3584D" w:rsidRPr="003D3B59" w:rsidRDefault="00A3584D" w:rsidP="007D736E">
            <w:pPr>
              <w:pStyle w:val="spTable"/>
              <w:rPr>
                <w:b/>
              </w:rPr>
            </w:pPr>
            <w:r w:rsidRPr="00A3584D">
              <w:rPr>
                <w:b/>
                <w:bCs/>
              </w:rPr>
              <w:t>ASTM Test Method</w:t>
            </w:r>
          </w:p>
        </w:tc>
        <w:tc>
          <w:tcPr>
            <w:tcW w:w="2160" w:type="dxa"/>
          </w:tcPr>
          <w:p w14:paraId="6EFAD391" w14:textId="57A6DEAE" w:rsidR="00A3584D" w:rsidRPr="003D3B59" w:rsidRDefault="00A3584D" w:rsidP="007D736E">
            <w:pPr>
              <w:pStyle w:val="spTable"/>
              <w:rPr>
                <w:b/>
              </w:rPr>
            </w:pPr>
            <w:r w:rsidRPr="00A3584D">
              <w:rPr>
                <w:b/>
                <w:bCs/>
              </w:rPr>
              <w:t>Requirement</w:t>
            </w:r>
          </w:p>
        </w:tc>
      </w:tr>
      <w:tr w:rsidR="00A3584D" w:rsidRPr="008F502E" w14:paraId="2B10138C" w14:textId="77777777" w:rsidTr="00A3584D">
        <w:trPr>
          <w:jc w:val="center"/>
        </w:trPr>
        <w:tc>
          <w:tcPr>
            <w:tcW w:w="2965" w:type="dxa"/>
          </w:tcPr>
          <w:p w14:paraId="10520352" w14:textId="035C8AB3" w:rsidR="00A3584D" w:rsidRPr="008F502E" w:rsidRDefault="00A3584D" w:rsidP="007D736E">
            <w:pPr>
              <w:pStyle w:val="spTable"/>
            </w:pPr>
            <w:r w:rsidRPr="00A3584D">
              <w:rPr>
                <w:bCs/>
              </w:rPr>
              <w:t>Ultimate Tensile Strength, min.</w:t>
            </w:r>
          </w:p>
        </w:tc>
        <w:tc>
          <w:tcPr>
            <w:tcW w:w="2160" w:type="dxa"/>
          </w:tcPr>
          <w:p w14:paraId="35560F52" w14:textId="4B5B1429" w:rsidR="00A3584D" w:rsidRPr="008F502E" w:rsidRDefault="00A3584D" w:rsidP="007D736E">
            <w:pPr>
              <w:pStyle w:val="spTable"/>
            </w:pPr>
            <w:r w:rsidRPr="00A3584D">
              <w:rPr>
                <w:bCs/>
              </w:rPr>
              <w:t>D638</w:t>
            </w:r>
          </w:p>
        </w:tc>
        <w:tc>
          <w:tcPr>
            <w:tcW w:w="2160" w:type="dxa"/>
          </w:tcPr>
          <w:p w14:paraId="41968EE9" w14:textId="5BCE921D" w:rsidR="00A3584D" w:rsidRPr="008F502E" w:rsidRDefault="00A3584D" w:rsidP="007D736E">
            <w:pPr>
              <w:pStyle w:val="spTable"/>
            </w:pPr>
            <w:r w:rsidRPr="00A3584D">
              <w:rPr>
                <w:bCs/>
              </w:rPr>
              <w:t>2800 psi</w:t>
            </w:r>
          </w:p>
        </w:tc>
      </w:tr>
      <w:tr w:rsidR="00A3584D" w:rsidRPr="008F502E" w14:paraId="19F7A489" w14:textId="77777777" w:rsidTr="00A3584D">
        <w:trPr>
          <w:jc w:val="center"/>
        </w:trPr>
        <w:tc>
          <w:tcPr>
            <w:tcW w:w="2965" w:type="dxa"/>
          </w:tcPr>
          <w:p w14:paraId="22CAAFDD" w14:textId="7E736649" w:rsidR="00A3584D" w:rsidRPr="008F502E" w:rsidRDefault="00A3584D" w:rsidP="007D736E">
            <w:pPr>
              <w:pStyle w:val="spTable"/>
            </w:pPr>
            <w:r w:rsidRPr="00A3584D">
              <w:rPr>
                <w:bCs/>
              </w:rPr>
              <w:t>Ultimate Elongation, min.</w:t>
            </w:r>
          </w:p>
        </w:tc>
        <w:tc>
          <w:tcPr>
            <w:tcW w:w="2160" w:type="dxa"/>
          </w:tcPr>
          <w:p w14:paraId="54C96822" w14:textId="053A4585" w:rsidR="00A3584D" w:rsidRPr="008F502E" w:rsidRDefault="00A3584D" w:rsidP="007D736E">
            <w:pPr>
              <w:pStyle w:val="spTable"/>
            </w:pPr>
            <w:r w:rsidRPr="00A3584D">
              <w:rPr>
                <w:bCs/>
              </w:rPr>
              <w:t>D638</w:t>
            </w:r>
          </w:p>
        </w:tc>
        <w:tc>
          <w:tcPr>
            <w:tcW w:w="2160" w:type="dxa"/>
          </w:tcPr>
          <w:p w14:paraId="4DACB8B1" w14:textId="67D2AFC2" w:rsidR="00A3584D" w:rsidRPr="008F502E" w:rsidRDefault="00A3584D" w:rsidP="007D736E">
            <w:pPr>
              <w:pStyle w:val="spTable"/>
            </w:pPr>
            <w:r w:rsidRPr="00A3584D">
              <w:rPr>
                <w:bCs/>
              </w:rPr>
              <w:t>200%</w:t>
            </w:r>
          </w:p>
        </w:tc>
      </w:tr>
      <w:tr w:rsidR="00A3584D" w:rsidRPr="008F502E" w14:paraId="5B261DCA" w14:textId="77777777" w:rsidTr="00A3584D">
        <w:trPr>
          <w:jc w:val="center"/>
        </w:trPr>
        <w:tc>
          <w:tcPr>
            <w:tcW w:w="2965" w:type="dxa"/>
          </w:tcPr>
          <w:p w14:paraId="217AC735" w14:textId="42F4D957" w:rsidR="00A3584D" w:rsidRPr="008F502E" w:rsidRDefault="00A3584D" w:rsidP="007D736E">
            <w:pPr>
              <w:pStyle w:val="spTable"/>
            </w:pPr>
            <w:r w:rsidRPr="00A3584D">
              <w:rPr>
                <w:bCs/>
              </w:rPr>
              <w:t>Specific Gravity</w:t>
            </w:r>
          </w:p>
        </w:tc>
        <w:tc>
          <w:tcPr>
            <w:tcW w:w="2160" w:type="dxa"/>
          </w:tcPr>
          <w:p w14:paraId="7E38EE14" w14:textId="0B9A475F" w:rsidR="00A3584D" w:rsidRPr="008F502E" w:rsidRDefault="00A3584D" w:rsidP="007D736E">
            <w:pPr>
              <w:pStyle w:val="spTable"/>
            </w:pPr>
            <w:r w:rsidRPr="00A3584D">
              <w:rPr>
                <w:bCs/>
              </w:rPr>
              <w:t>D792</w:t>
            </w:r>
          </w:p>
        </w:tc>
        <w:tc>
          <w:tcPr>
            <w:tcW w:w="2160" w:type="dxa"/>
          </w:tcPr>
          <w:p w14:paraId="69126D73" w14:textId="3F96DCB2" w:rsidR="00A3584D" w:rsidRPr="008F502E" w:rsidRDefault="00A3584D" w:rsidP="007D736E">
            <w:pPr>
              <w:pStyle w:val="spTable"/>
            </w:pPr>
            <w:r w:rsidRPr="00A3584D">
              <w:rPr>
                <w:bCs/>
              </w:rPr>
              <w:t>2.12</w:t>
            </w:r>
          </w:p>
        </w:tc>
      </w:tr>
    </w:tbl>
    <w:p w14:paraId="20D964E0" w14:textId="77777777" w:rsidR="00A3584D" w:rsidRPr="00A3584D" w:rsidRDefault="00A3584D" w:rsidP="00A3584D">
      <w:pPr>
        <w:pStyle w:val="spParagraph"/>
        <w:rPr>
          <w:b/>
          <w:bCs/>
        </w:rPr>
      </w:pPr>
      <w:r w:rsidRPr="00A3584D">
        <w:rPr>
          <w:b/>
          <w:bCs/>
        </w:rPr>
        <w:t>B.7  Adhesive</w:t>
      </w:r>
    </w:p>
    <w:p w14:paraId="3EC5B2CC" w14:textId="23FB9738" w:rsidR="00A3584D" w:rsidRPr="00A3584D" w:rsidRDefault="00A3584D" w:rsidP="00A3584D">
      <w:pPr>
        <w:pStyle w:val="spParagraph"/>
        <w:rPr>
          <w:bCs/>
        </w:rPr>
      </w:pPr>
      <w:r w:rsidRPr="00A3584D">
        <w:rPr>
          <w:bCs/>
        </w:rPr>
        <w:t>To bond the sheet PTFE, use adhesive made of an epoxy material stable from -100 degrees F to +250 degrees F.</w:t>
      </w:r>
    </w:p>
    <w:p w14:paraId="4169204A" w14:textId="77777777" w:rsidR="00A3584D" w:rsidRPr="00A3584D" w:rsidRDefault="00A3584D" w:rsidP="00A3584D">
      <w:pPr>
        <w:pStyle w:val="spParagraph"/>
        <w:rPr>
          <w:b/>
          <w:bCs/>
        </w:rPr>
      </w:pPr>
      <w:r w:rsidRPr="00A3584D">
        <w:rPr>
          <w:b/>
          <w:bCs/>
        </w:rPr>
        <w:t>B.8  Elastomer</w:t>
      </w:r>
    </w:p>
    <w:p w14:paraId="57CD4494" w14:textId="05E50B1A" w:rsidR="00A3584D" w:rsidRPr="00A3584D" w:rsidRDefault="00A3584D" w:rsidP="00A3584D">
      <w:pPr>
        <w:pStyle w:val="spParagraph"/>
        <w:rPr>
          <w:bCs/>
        </w:rPr>
      </w:pPr>
      <w:r w:rsidRPr="00A3584D">
        <w:rPr>
          <w:bCs/>
        </w:rPr>
        <w:t>Use an elastomeric rotational element in the construction of pot bearings containing only virgin crystallization-resistant polychloroprene (neoprene) conforming to AASHTO M251 (ASTM D4014).  Use neoprene with physical properties conforming to the specifications above with modifications as follows:</w:t>
      </w:r>
    </w:p>
    <w:p w14:paraId="78CCBD66" w14:textId="77777777" w:rsidR="00A3584D" w:rsidRPr="00A3584D" w:rsidRDefault="00A3584D" w:rsidP="00A3584D">
      <w:pPr>
        <w:pStyle w:val="spParagraph"/>
        <w:ind w:firstLine="720"/>
        <w:rPr>
          <w:bCs/>
          <w:u w:val="single"/>
        </w:rPr>
      </w:pPr>
      <w:r w:rsidRPr="00A3584D">
        <w:rPr>
          <w:bCs/>
          <w:u w:val="single"/>
        </w:rPr>
        <w:t>Provide Shore A Durometer hardness of 50 +/- 10 points.</w:t>
      </w:r>
    </w:p>
    <w:p w14:paraId="2B54361A" w14:textId="3EE78A0F" w:rsidR="00A3584D" w:rsidRPr="00A3584D" w:rsidRDefault="00A3584D" w:rsidP="00A3584D">
      <w:pPr>
        <w:pStyle w:val="spParagraph"/>
        <w:ind w:firstLine="720"/>
        <w:rPr>
          <w:bCs/>
        </w:rPr>
      </w:pPr>
      <w:r w:rsidRPr="00A3584D">
        <w:rPr>
          <w:bCs/>
        </w:rPr>
        <w:t>Use Type 2 die to prepare samples for compression set tests.</w:t>
      </w:r>
    </w:p>
    <w:p w14:paraId="6375D9E0" w14:textId="53A84255" w:rsidR="00A3584D" w:rsidRPr="00A3584D" w:rsidRDefault="00A3584D" w:rsidP="00A3584D">
      <w:pPr>
        <w:pStyle w:val="spParagraph"/>
        <w:rPr>
          <w:b/>
          <w:bCs/>
        </w:rPr>
      </w:pPr>
      <w:r w:rsidRPr="00A3584D">
        <w:rPr>
          <w:bCs/>
        </w:rPr>
        <w:t xml:space="preserve">Use neoprene conforming to minimum low temperature property Grade 4.  An elastomer of a higher grade number may be used.  </w:t>
      </w:r>
    </w:p>
    <w:p w14:paraId="72CBA72D" w14:textId="77777777" w:rsidR="00A3584D" w:rsidRDefault="00A3584D" w:rsidP="00A3584D">
      <w:pPr>
        <w:pStyle w:val="spParagraph"/>
        <w:rPr>
          <w:b/>
          <w:bCs/>
        </w:rPr>
      </w:pPr>
      <w:r w:rsidRPr="00A3584D">
        <w:rPr>
          <w:b/>
          <w:bCs/>
        </w:rPr>
        <w:t>B.9  Polyether Urethane Disc</w:t>
      </w:r>
    </w:p>
    <w:p w14:paraId="4C04A68B" w14:textId="64C19DB2" w:rsidR="00A3584D" w:rsidRPr="00A3584D" w:rsidRDefault="00A3584D" w:rsidP="00A3584D">
      <w:pPr>
        <w:pStyle w:val="spParagraph"/>
        <w:rPr>
          <w:b/>
          <w:bCs/>
        </w:rPr>
      </w:pPr>
      <w:r w:rsidRPr="00A3584D">
        <w:rPr>
          <w:bCs/>
        </w:rPr>
        <w:lastRenderedPageBreak/>
        <w:t>Mold the disc bearing polyether urethane disc from a polyether urethane compound.  Construct it per AASHTO LRFD Bridge Construction Specifications, Section 18.3.2.8 and meet the following test requirements: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2515"/>
        <w:gridCol w:w="2160"/>
      </w:tblGrid>
      <w:tr w:rsidR="00A3584D" w:rsidRPr="008F502E" w14:paraId="1E1D62EF" w14:textId="77777777" w:rsidTr="004D74C3">
        <w:trPr>
          <w:jc w:val="center"/>
        </w:trPr>
        <w:tc>
          <w:tcPr>
            <w:tcW w:w="3780" w:type="dxa"/>
          </w:tcPr>
          <w:p w14:paraId="7CCDF141" w14:textId="77777777" w:rsidR="00A3584D" w:rsidRPr="003D3B59" w:rsidRDefault="00A3584D" w:rsidP="004D74C3">
            <w:pPr>
              <w:pStyle w:val="spTable"/>
              <w:jc w:val="left"/>
              <w:rPr>
                <w:b/>
              </w:rPr>
            </w:pPr>
            <w:r w:rsidRPr="00A3584D">
              <w:rPr>
                <w:b/>
                <w:bCs/>
              </w:rPr>
              <w:t>Physical Property</w:t>
            </w:r>
          </w:p>
        </w:tc>
        <w:tc>
          <w:tcPr>
            <w:tcW w:w="2515" w:type="dxa"/>
          </w:tcPr>
          <w:p w14:paraId="03AD407B" w14:textId="77777777" w:rsidR="00A3584D" w:rsidRPr="003D3B59" w:rsidRDefault="00A3584D" w:rsidP="004D74C3">
            <w:pPr>
              <w:pStyle w:val="spTable"/>
              <w:jc w:val="left"/>
              <w:rPr>
                <w:b/>
              </w:rPr>
            </w:pPr>
            <w:r w:rsidRPr="00A3584D">
              <w:rPr>
                <w:b/>
                <w:bCs/>
              </w:rPr>
              <w:t>ASTM Test Method</w:t>
            </w:r>
          </w:p>
        </w:tc>
        <w:tc>
          <w:tcPr>
            <w:tcW w:w="2160" w:type="dxa"/>
          </w:tcPr>
          <w:p w14:paraId="288F5785" w14:textId="77777777" w:rsidR="00A3584D" w:rsidRPr="003D3B59" w:rsidRDefault="00A3584D" w:rsidP="004D74C3">
            <w:pPr>
              <w:pStyle w:val="spTable"/>
              <w:jc w:val="left"/>
              <w:rPr>
                <w:b/>
              </w:rPr>
            </w:pPr>
            <w:r w:rsidRPr="00A3584D">
              <w:rPr>
                <w:b/>
                <w:bCs/>
              </w:rPr>
              <w:t>Requirement</w:t>
            </w:r>
          </w:p>
        </w:tc>
      </w:tr>
      <w:tr w:rsidR="00A3584D" w:rsidRPr="008F502E" w14:paraId="2E54D440" w14:textId="77777777" w:rsidTr="004D74C3">
        <w:trPr>
          <w:jc w:val="center"/>
        </w:trPr>
        <w:tc>
          <w:tcPr>
            <w:tcW w:w="3780" w:type="dxa"/>
          </w:tcPr>
          <w:p w14:paraId="68692797" w14:textId="1523C5F1" w:rsidR="00A3584D" w:rsidRPr="008F502E" w:rsidRDefault="00A3584D" w:rsidP="00A3584D">
            <w:pPr>
              <w:pStyle w:val="spTable"/>
              <w:jc w:val="left"/>
            </w:pPr>
            <w:r w:rsidRPr="00A3584D">
              <w:rPr>
                <w:bCs/>
              </w:rPr>
              <w:t>Hardness, Shore D Durometer</w:t>
            </w:r>
          </w:p>
        </w:tc>
        <w:tc>
          <w:tcPr>
            <w:tcW w:w="2515" w:type="dxa"/>
          </w:tcPr>
          <w:p w14:paraId="2520B19C" w14:textId="60A004D5" w:rsidR="00A3584D" w:rsidRPr="008F502E" w:rsidRDefault="00A3584D" w:rsidP="004D74C3">
            <w:pPr>
              <w:pStyle w:val="spTable"/>
              <w:jc w:val="left"/>
            </w:pPr>
            <w:r w:rsidRPr="00A3584D">
              <w:rPr>
                <w:bCs/>
              </w:rPr>
              <w:t>D2240</w:t>
            </w:r>
          </w:p>
        </w:tc>
        <w:tc>
          <w:tcPr>
            <w:tcW w:w="2160" w:type="dxa"/>
          </w:tcPr>
          <w:p w14:paraId="14D2EAD0" w14:textId="77777777" w:rsidR="00A3584D" w:rsidRDefault="00A3584D" w:rsidP="004D74C3">
            <w:pPr>
              <w:pStyle w:val="spTable"/>
              <w:jc w:val="left"/>
              <w:rPr>
                <w:bCs/>
              </w:rPr>
            </w:pPr>
            <w:r>
              <w:rPr>
                <w:bCs/>
              </w:rPr>
              <w:t>45 min.</w:t>
            </w:r>
          </w:p>
          <w:p w14:paraId="724A7AC5" w14:textId="1984AF97" w:rsidR="00A3584D" w:rsidRPr="008F502E" w:rsidRDefault="00A3584D" w:rsidP="004D74C3">
            <w:pPr>
              <w:pStyle w:val="spTable"/>
              <w:jc w:val="left"/>
            </w:pPr>
            <w:r>
              <w:t>65 max.</w:t>
            </w:r>
          </w:p>
        </w:tc>
      </w:tr>
      <w:tr w:rsidR="00A3584D" w:rsidRPr="008F502E" w14:paraId="32012F43" w14:textId="77777777" w:rsidTr="004D74C3">
        <w:trPr>
          <w:jc w:val="center"/>
        </w:trPr>
        <w:tc>
          <w:tcPr>
            <w:tcW w:w="3780" w:type="dxa"/>
          </w:tcPr>
          <w:p w14:paraId="43C851EF" w14:textId="77777777" w:rsidR="00A3584D" w:rsidRDefault="00A3584D" w:rsidP="00A3584D">
            <w:pPr>
              <w:pStyle w:val="spTable"/>
              <w:jc w:val="left"/>
              <w:rPr>
                <w:bCs/>
              </w:rPr>
            </w:pPr>
            <w:r w:rsidRPr="00A3584D">
              <w:rPr>
                <w:bCs/>
              </w:rPr>
              <w:t>Tensile Stress</w:t>
            </w:r>
          </w:p>
          <w:p w14:paraId="2DECB155" w14:textId="378A68A9" w:rsidR="00A3584D" w:rsidRDefault="00A3584D" w:rsidP="00A3584D">
            <w:pPr>
              <w:pStyle w:val="spTable"/>
              <w:jc w:val="left"/>
              <w:rPr>
                <w:bCs/>
              </w:rPr>
            </w:pPr>
            <w:r>
              <w:t xml:space="preserve">   </w:t>
            </w:r>
            <w:r w:rsidR="004D74C3">
              <w:t xml:space="preserve">   </w:t>
            </w:r>
            <w:r>
              <w:t xml:space="preserve">   </w:t>
            </w:r>
            <w:r w:rsidRPr="00A3584D">
              <w:rPr>
                <w:bCs/>
              </w:rPr>
              <w:t>At 100% Elongation, min.</w:t>
            </w:r>
          </w:p>
          <w:p w14:paraId="075F5852" w14:textId="3CEDBA91" w:rsidR="00A3584D" w:rsidRPr="008F502E" w:rsidRDefault="00A3584D" w:rsidP="00A3584D">
            <w:pPr>
              <w:pStyle w:val="spTable"/>
              <w:jc w:val="left"/>
            </w:pPr>
            <w:r>
              <w:t xml:space="preserve">  </w:t>
            </w:r>
            <w:r w:rsidR="004D74C3">
              <w:t xml:space="preserve">   </w:t>
            </w:r>
            <w:r>
              <w:t xml:space="preserve">    </w:t>
            </w:r>
            <w:r w:rsidRPr="00A3584D">
              <w:rPr>
                <w:bCs/>
              </w:rPr>
              <w:t>At 200% Elongation, min.</w:t>
            </w:r>
          </w:p>
        </w:tc>
        <w:tc>
          <w:tcPr>
            <w:tcW w:w="2515" w:type="dxa"/>
          </w:tcPr>
          <w:p w14:paraId="6FCBF6B0" w14:textId="37EC257C" w:rsidR="00A3584D" w:rsidRPr="008F502E" w:rsidRDefault="00A3584D" w:rsidP="004D74C3">
            <w:pPr>
              <w:pStyle w:val="spTable"/>
              <w:jc w:val="left"/>
            </w:pPr>
            <w:r w:rsidRPr="00A3584D">
              <w:rPr>
                <w:bCs/>
              </w:rPr>
              <w:t>D412</w:t>
            </w:r>
          </w:p>
        </w:tc>
        <w:tc>
          <w:tcPr>
            <w:tcW w:w="2160" w:type="dxa"/>
          </w:tcPr>
          <w:p w14:paraId="37B8CBDE" w14:textId="77777777" w:rsidR="00A3584D" w:rsidRDefault="00A3584D" w:rsidP="004D74C3">
            <w:pPr>
              <w:pStyle w:val="spTable"/>
              <w:jc w:val="left"/>
              <w:rPr>
                <w:bCs/>
              </w:rPr>
            </w:pPr>
          </w:p>
          <w:p w14:paraId="7675F424" w14:textId="77777777" w:rsidR="00A3584D" w:rsidRDefault="00A3584D" w:rsidP="004D74C3">
            <w:pPr>
              <w:pStyle w:val="spTable"/>
              <w:jc w:val="left"/>
              <w:rPr>
                <w:bCs/>
              </w:rPr>
            </w:pPr>
            <w:r w:rsidRPr="00A3584D">
              <w:rPr>
                <w:bCs/>
              </w:rPr>
              <w:t>1500 psi</w:t>
            </w:r>
          </w:p>
          <w:p w14:paraId="7EC3A0EA" w14:textId="2623F161" w:rsidR="00A3584D" w:rsidRPr="008F502E" w:rsidRDefault="00A3584D" w:rsidP="004D74C3">
            <w:pPr>
              <w:pStyle w:val="spTable"/>
              <w:jc w:val="left"/>
            </w:pPr>
            <w:r w:rsidRPr="00A3584D">
              <w:rPr>
                <w:bCs/>
              </w:rPr>
              <w:t>2800 psi</w:t>
            </w:r>
          </w:p>
        </w:tc>
      </w:tr>
      <w:tr w:rsidR="00A3584D" w:rsidRPr="008F502E" w14:paraId="16D0A665" w14:textId="77777777" w:rsidTr="004D74C3">
        <w:trPr>
          <w:jc w:val="center"/>
        </w:trPr>
        <w:tc>
          <w:tcPr>
            <w:tcW w:w="3780" w:type="dxa"/>
          </w:tcPr>
          <w:p w14:paraId="727EF9B9" w14:textId="2B18218C" w:rsidR="00A3584D" w:rsidRPr="008F502E" w:rsidRDefault="00A3584D" w:rsidP="00A3584D">
            <w:pPr>
              <w:pStyle w:val="spTable"/>
              <w:jc w:val="left"/>
            </w:pPr>
            <w:r w:rsidRPr="00A3584D">
              <w:rPr>
                <w:bCs/>
              </w:rPr>
              <w:t>Tensile Strength, min.</w:t>
            </w:r>
            <w:r w:rsidRPr="00A3584D">
              <w:rPr>
                <w:bCs/>
              </w:rPr>
              <w:tab/>
            </w:r>
          </w:p>
        </w:tc>
        <w:tc>
          <w:tcPr>
            <w:tcW w:w="2515" w:type="dxa"/>
          </w:tcPr>
          <w:p w14:paraId="0C3F2CFD" w14:textId="60B2EFAC" w:rsidR="00A3584D" w:rsidRPr="008F502E" w:rsidRDefault="00A3584D" w:rsidP="004D74C3">
            <w:pPr>
              <w:pStyle w:val="spTable"/>
              <w:jc w:val="left"/>
            </w:pPr>
            <w:r w:rsidRPr="00A3584D">
              <w:rPr>
                <w:bCs/>
              </w:rPr>
              <w:t>D412</w:t>
            </w:r>
          </w:p>
        </w:tc>
        <w:tc>
          <w:tcPr>
            <w:tcW w:w="2160" w:type="dxa"/>
          </w:tcPr>
          <w:p w14:paraId="6EADA645" w14:textId="227D8FB1" w:rsidR="00A3584D" w:rsidRPr="008F502E" w:rsidRDefault="00A3584D" w:rsidP="004D74C3">
            <w:pPr>
              <w:pStyle w:val="spTable"/>
              <w:jc w:val="left"/>
            </w:pPr>
            <w:r w:rsidRPr="00A3584D">
              <w:rPr>
                <w:bCs/>
              </w:rPr>
              <w:t>4000 psi</w:t>
            </w:r>
          </w:p>
        </w:tc>
      </w:tr>
      <w:tr w:rsidR="00A3584D" w:rsidRPr="008F502E" w14:paraId="65691479" w14:textId="77777777" w:rsidTr="004D74C3">
        <w:trPr>
          <w:jc w:val="center"/>
        </w:trPr>
        <w:tc>
          <w:tcPr>
            <w:tcW w:w="3780" w:type="dxa"/>
          </w:tcPr>
          <w:p w14:paraId="63698628" w14:textId="677458E4" w:rsidR="00A3584D" w:rsidRPr="00A3584D" w:rsidRDefault="00A3584D" w:rsidP="00A3584D">
            <w:pPr>
              <w:pStyle w:val="spTable"/>
              <w:jc w:val="left"/>
              <w:rPr>
                <w:bCs/>
              </w:rPr>
            </w:pPr>
            <w:r w:rsidRPr="00A3584D">
              <w:rPr>
                <w:bCs/>
              </w:rPr>
              <w:t>Ultimate Elongation, min.</w:t>
            </w:r>
          </w:p>
        </w:tc>
        <w:tc>
          <w:tcPr>
            <w:tcW w:w="2515" w:type="dxa"/>
          </w:tcPr>
          <w:p w14:paraId="624C998D" w14:textId="3656763F" w:rsidR="00A3584D" w:rsidRPr="00A3584D" w:rsidRDefault="00A3584D" w:rsidP="004D74C3">
            <w:pPr>
              <w:pStyle w:val="spTable"/>
              <w:jc w:val="left"/>
              <w:rPr>
                <w:bCs/>
              </w:rPr>
            </w:pPr>
            <w:r w:rsidRPr="00A3584D">
              <w:rPr>
                <w:bCs/>
              </w:rPr>
              <w:t>D412</w:t>
            </w:r>
          </w:p>
        </w:tc>
        <w:tc>
          <w:tcPr>
            <w:tcW w:w="2160" w:type="dxa"/>
          </w:tcPr>
          <w:p w14:paraId="2FAB9B14" w14:textId="7ACED320" w:rsidR="00A3584D" w:rsidRPr="00A3584D" w:rsidRDefault="00A3584D" w:rsidP="004D74C3">
            <w:pPr>
              <w:pStyle w:val="spTable"/>
              <w:jc w:val="left"/>
              <w:rPr>
                <w:bCs/>
              </w:rPr>
            </w:pPr>
            <w:r w:rsidRPr="00A3584D">
              <w:rPr>
                <w:bCs/>
              </w:rPr>
              <w:t>220%</w:t>
            </w:r>
          </w:p>
        </w:tc>
      </w:tr>
      <w:tr w:rsidR="00A3584D" w:rsidRPr="008F502E" w14:paraId="2D65D2D8" w14:textId="77777777" w:rsidTr="004D74C3">
        <w:trPr>
          <w:jc w:val="center"/>
        </w:trPr>
        <w:tc>
          <w:tcPr>
            <w:tcW w:w="3780" w:type="dxa"/>
          </w:tcPr>
          <w:p w14:paraId="4B3EF026" w14:textId="77777777" w:rsidR="00A3584D" w:rsidRDefault="00A3584D" w:rsidP="00A3584D">
            <w:pPr>
              <w:pStyle w:val="spTable"/>
              <w:jc w:val="left"/>
              <w:rPr>
                <w:bCs/>
              </w:rPr>
            </w:pPr>
            <w:r w:rsidRPr="00A3584D">
              <w:rPr>
                <w:bCs/>
              </w:rPr>
              <w:t>Compression Set After 22 Hours</w:t>
            </w:r>
          </w:p>
          <w:p w14:paraId="342EBFB1" w14:textId="04359A8F" w:rsidR="00A3584D" w:rsidRDefault="00A3584D" w:rsidP="00A3584D">
            <w:pPr>
              <w:pStyle w:val="spTable"/>
              <w:jc w:val="left"/>
              <w:rPr>
                <w:bCs/>
              </w:rPr>
            </w:pPr>
            <w:r>
              <w:rPr>
                <w:bCs/>
              </w:rPr>
              <w:t xml:space="preserve">    </w:t>
            </w:r>
            <w:r w:rsidR="004D74C3">
              <w:rPr>
                <w:bCs/>
              </w:rPr>
              <w:t xml:space="preserve"> </w:t>
            </w:r>
            <w:r>
              <w:rPr>
                <w:bCs/>
              </w:rPr>
              <w:t xml:space="preserve"> </w:t>
            </w:r>
            <w:r w:rsidR="004D74C3">
              <w:rPr>
                <w:bCs/>
              </w:rPr>
              <w:t xml:space="preserve">  </w:t>
            </w:r>
            <w:r w:rsidRPr="00A3584D">
              <w:rPr>
                <w:bCs/>
              </w:rPr>
              <w:t>Temperature</w:t>
            </w:r>
          </w:p>
          <w:p w14:paraId="0A947F11" w14:textId="504D75F5" w:rsidR="00A3584D" w:rsidRPr="00A3584D" w:rsidRDefault="00A3584D" w:rsidP="00A3584D">
            <w:pPr>
              <w:pStyle w:val="spTable"/>
              <w:jc w:val="left"/>
              <w:rPr>
                <w:bCs/>
              </w:rPr>
            </w:pPr>
            <w:r>
              <w:rPr>
                <w:bCs/>
              </w:rPr>
              <w:t xml:space="preserve">      </w:t>
            </w:r>
            <w:r w:rsidR="004D74C3">
              <w:rPr>
                <w:bCs/>
              </w:rPr>
              <w:t xml:space="preserve">  </w:t>
            </w:r>
            <w:r w:rsidRPr="00A3584D">
              <w:rPr>
                <w:bCs/>
              </w:rPr>
              <w:t>Compression set, max.</w:t>
            </w:r>
            <w:r w:rsidRPr="00A3584D">
              <w:rPr>
                <w:bCs/>
              </w:rPr>
              <w:tab/>
            </w:r>
          </w:p>
        </w:tc>
        <w:tc>
          <w:tcPr>
            <w:tcW w:w="2515" w:type="dxa"/>
          </w:tcPr>
          <w:p w14:paraId="7DDB7083" w14:textId="5C9811F1" w:rsidR="00A3584D" w:rsidRPr="00A3584D" w:rsidRDefault="00A3584D" w:rsidP="004D74C3">
            <w:pPr>
              <w:pStyle w:val="spTable"/>
              <w:jc w:val="left"/>
              <w:rPr>
                <w:bCs/>
              </w:rPr>
            </w:pPr>
            <w:r w:rsidRPr="00A3584D">
              <w:rPr>
                <w:bCs/>
              </w:rPr>
              <w:t>D395 (Method B)</w:t>
            </w:r>
          </w:p>
        </w:tc>
        <w:tc>
          <w:tcPr>
            <w:tcW w:w="2160" w:type="dxa"/>
          </w:tcPr>
          <w:p w14:paraId="425FD618" w14:textId="77777777" w:rsidR="00A3584D" w:rsidRDefault="00A3584D" w:rsidP="004D74C3">
            <w:pPr>
              <w:pStyle w:val="spTable"/>
              <w:jc w:val="left"/>
              <w:rPr>
                <w:bCs/>
              </w:rPr>
            </w:pPr>
          </w:p>
          <w:p w14:paraId="18770A11" w14:textId="77777777" w:rsidR="00A3584D" w:rsidRDefault="00A3584D" w:rsidP="004D74C3">
            <w:pPr>
              <w:pStyle w:val="spTable"/>
              <w:jc w:val="left"/>
              <w:rPr>
                <w:bCs/>
              </w:rPr>
            </w:pPr>
            <w:r w:rsidRPr="00A3584D">
              <w:rPr>
                <w:bCs/>
              </w:rPr>
              <w:t>158 degrees F</w:t>
            </w:r>
          </w:p>
          <w:p w14:paraId="66783A6A" w14:textId="60A44D1D" w:rsidR="00A3584D" w:rsidRPr="00A3584D" w:rsidRDefault="00A3584D" w:rsidP="004D74C3">
            <w:pPr>
              <w:pStyle w:val="spTable"/>
              <w:jc w:val="left"/>
              <w:rPr>
                <w:bCs/>
              </w:rPr>
            </w:pPr>
            <w:r w:rsidRPr="00A3584D">
              <w:rPr>
                <w:bCs/>
              </w:rPr>
              <w:t>40%</w:t>
            </w:r>
          </w:p>
        </w:tc>
      </w:tr>
    </w:tbl>
    <w:p w14:paraId="3D38B8EC" w14:textId="77777777" w:rsidR="004D74C3" w:rsidRPr="004D74C3" w:rsidRDefault="004D74C3" w:rsidP="004D74C3">
      <w:pPr>
        <w:pStyle w:val="spParagraph"/>
        <w:rPr>
          <w:b/>
          <w:bCs/>
        </w:rPr>
      </w:pPr>
      <w:r w:rsidRPr="004D74C3">
        <w:rPr>
          <w:b/>
          <w:bCs/>
        </w:rPr>
        <w:t>B.10  Connecting Bolts</w:t>
      </w:r>
    </w:p>
    <w:p w14:paraId="5F4DB3C2" w14:textId="082B0876" w:rsidR="004D74C3" w:rsidRPr="004D74C3" w:rsidRDefault="004D74C3" w:rsidP="004D74C3">
      <w:pPr>
        <w:pStyle w:val="spParagraph"/>
        <w:rPr>
          <w:bCs/>
        </w:rPr>
      </w:pPr>
      <w:r w:rsidRPr="004D74C3">
        <w:rPr>
          <w:bCs/>
        </w:rPr>
        <w:t xml:space="preserve">Use high strength bolts conforming to standard spec 506.  Use lock washers that are steel, regular, helical spring washers meeting ANSI B18.21.1.  Galvanize lock washers according to AASHTO M232.  Coordinate all bolted connections between the bearing manufacturer and the structural steel fabricator for the steel superstructure members.  </w:t>
      </w:r>
    </w:p>
    <w:p w14:paraId="42F611BD" w14:textId="77777777" w:rsidR="004D74C3" w:rsidRPr="004D74C3" w:rsidRDefault="004D74C3" w:rsidP="004D74C3">
      <w:pPr>
        <w:pStyle w:val="spParagraph"/>
      </w:pPr>
      <w:r w:rsidRPr="004D74C3">
        <w:rPr>
          <w:b/>
        </w:rPr>
        <w:t>B.11  Anchor Bolts</w:t>
      </w:r>
    </w:p>
    <w:p w14:paraId="7FAE5414" w14:textId="75F05EA5" w:rsidR="004D74C3" w:rsidRPr="004D74C3" w:rsidRDefault="004D74C3" w:rsidP="004D74C3">
      <w:pPr>
        <w:pStyle w:val="spParagraph"/>
      </w:pPr>
      <w:r w:rsidRPr="004D74C3">
        <w:t xml:space="preserve">Provide anchor rods as shown on the plans and conforming to ASTM F1554 (Grade 105) and hot-dip galvanize per AASHTO M232.  </w:t>
      </w:r>
    </w:p>
    <w:p w14:paraId="5DDC7694" w14:textId="77777777" w:rsidR="004D74C3" w:rsidRPr="004D74C3" w:rsidRDefault="004D74C3" w:rsidP="004D74C3">
      <w:pPr>
        <w:pStyle w:val="spParagraph"/>
        <w:rPr>
          <w:b/>
        </w:rPr>
      </w:pPr>
      <w:r w:rsidRPr="004D74C3">
        <w:rPr>
          <w:b/>
        </w:rPr>
        <w:t>B.12  Grout</w:t>
      </w:r>
    </w:p>
    <w:p w14:paraId="2C4318C5" w14:textId="216BE098" w:rsidR="004D74C3" w:rsidRPr="004D74C3" w:rsidRDefault="004D74C3" w:rsidP="004D74C3">
      <w:pPr>
        <w:pStyle w:val="spParagraph"/>
      </w:pPr>
      <w:r w:rsidRPr="004D74C3">
        <w:t xml:space="preserve">Use non-metallic, non-corrosive, non-shrink grout for filling anchor bolt blockouts per ASTM C1107 with minimum 28-day compressive strength called for on the plans. </w:t>
      </w:r>
    </w:p>
    <w:p w14:paraId="251A141C" w14:textId="77777777" w:rsidR="004D74C3" w:rsidRPr="004D74C3" w:rsidRDefault="004D74C3" w:rsidP="004D74C3">
      <w:pPr>
        <w:pStyle w:val="spParagraph"/>
        <w:rPr>
          <w:b/>
        </w:rPr>
      </w:pPr>
      <w:r w:rsidRPr="004D74C3">
        <w:rPr>
          <w:b/>
        </w:rPr>
        <w:t>B.13  Bearing Pads</w:t>
      </w:r>
    </w:p>
    <w:p w14:paraId="37B14D5C" w14:textId="74824824" w:rsidR="00D27DE4" w:rsidRDefault="004D74C3" w:rsidP="004D74C3">
      <w:pPr>
        <w:pStyle w:val="spParagraph"/>
      </w:pPr>
      <w:r w:rsidRPr="004D74C3">
        <w:t>Provide a 1/8-inch thick bearing pad the same size as the masonry plate conforming to standard spec 506.2.6.</w:t>
      </w:r>
    </w:p>
    <w:p w14:paraId="27F19ECF" w14:textId="77777777" w:rsidR="00D27DE4" w:rsidRPr="00A555F9" w:rsidRDefault="00D27DE4" w:rsidP="00AF79FF">
      <w:pPr>
        <w:pStyle w:val="spParagraph"/>
        <w:rPr>
          <w:rStyle w:val="spHeading"/>
        </w:rPr>
      </w:pPr>
      <w:r w:rsidRPr="00A555F9">
        <w:rPr>
          <w:rStyle w:val="spHeading"/>
        </w:rPr>
        <w:t>C  Construction</w:t>
      </w:r>
    </w:p>
    <w:p w14:paraId="5650BF77" w14:textId="77777777" w:rsidR="004D74C3" w:rsidRPr="004D74C3" w:rsidRDefault="004D74C3" w:rsidP="004D74C3">
      <w:pPr>
        <w:pStyle w:val="spParagraph"/>
        <w:rPr>
          <w:b/>
        </w:rPr>
      </w:pPr>
      <w:r w:rsidRPr="004D74C3">
        <w:rPr>
          <w:b/>
        </w:rPr>
        <w:t>C.1  Design Requirements</w:t>
      </w:r>
    </w:p>
    <w:p w14:paraId="72CE19A2" w14:textId="77777777" w:rsidR="004D74C3" w:rsidRPr="004D74C3" w:rsidRDefault="004D74C3" w:rsidP="004D74C3">
      <w:pPr>
        <w:pStyle w:val="spParagraph"/>
        <w:rPr>
          <w:b/>
        </w:rPr>
      </w:pPr>
      <w:r w:rsidRPr="004D74C3">
        <w:rPr>
          <w:b/>
        </w:rPr>
        <w:t>C.1.1  General</w:t>
      </w:r>
    </w:p>
    <w:p w14:paraId="742DCE09" w14:textId="298C3503" w:rsidR="004D74C3" w:rsidRPr="004D74C3" w:rsidRDefault="004D74C3" w:rsidP="004D74C3">
      <w:pPr>
        <w:pStyle w:val="spParagraph"/>
      </w:pPr>
      <w:r w:rsidRPr="004D74C3">
        <w:t xml:space="preserve">Design bearings for the loads and movements given on the plans and conforming to AASHTO LRFD Bridge Design Specifications, Section 14.  Include a minimum rotation of 0.02 radians or the design rotation, whichever is greater, in bearing designs.  In these rotations, include all applicable service loads and movements shown on the plans, maximum rotations caused by fabrication and installation tolerances, and allowance for uncertainty.  In the designs, assume that vertical and horizontal loads occur simultaneously.  Include all bearing components, load plates, sole plates, masonry plates, elastomeric pads, connection bolts, and concrete anchor bolts in the design.  </w:t>
      </w:r>
    </w:p>
    <w:p w14:paraId="4AD1AFB4" w14:textId="02DA835E" w:rsidR="004D74C3" w:rsidRPr="004D74C3" w:rsidRDefault="004D74C3" w:rsidP="004D74C3">
      <w:pPr>
        <w:pStyle w:val="spParagraph"/>
      </w:pPr>
      <w:r w:rsidRPr="004D74C3">
        <w:t>Meet the following additional design and construction requirements for the bearings:</w:t>
      </w:r>
    </w:p>
    <w:p w14:paraId="694E5D29" w14:textId="77777777" w:rsidR="004D74C3" w:rsidRPr="004D74C3" w:rsidRDefault="004D74C3" w:rsidP="004D74C3">
      <w:pPr>
        <w:pStyle w:val="spParagraph"/>
        <w:rPr>
          <w:b/>
        </w:rPr>
      </w:pPr>
      <w:r w:rsidRPr="004D74C3">
        <w:rPr>
          <w:b/>
        </w:rPr>
        <w:t>C.1.2  Pots</w:t>
      </w:r>
    </w:p>
    <w:p w14:paraId="3399536E" w14:textId="13EE675F" w:rsidR="004D74C3" w:rsidRPr="004D74C3" w:rsidRDefault="004D74C3" w:rsidP="004D74C3">
      <w:pPr>
        <w:pStyle w:val="spParagraph"/>
      </w:pPr>
      <w:r w:rsidRPr="004D74C3">
        <w:t>Machine the pot from a single piece of steel.  Provide the pot cavity with an inside diameter nominally equal to the diameter of the elastomeric pad.  Provide a pot deep enough to permit the seal and piston rim to remain in full contact with the vertical face of the pot wall under all design loads, movements, and rotations.  Do not permit contact between metal components preventing further displacements or rotation.  Provide pot walls designed to withstand both the internal pressures caused by the vertical loads (considering the elastomer to behave as a fluid) and the design lateral loads.</w:t>
      </w:r>
    </w:p>
    <w:p w14:paraId="1C226A38" w14:textId="77777777" w:rsidR="004D74C3" w:rsidRPr="004D74C3" w:rsidRDefault="004D74C3" w:rsidP="004D74C3">
      <w:pPr>
        <w:pStyle w:val="spParagraph"/>
        <w:rPr>
          <w:b/>
        </w:rPr>
      </w:pPr>
      <w:r w:rsidRPr="004D74C3">
        <w:rPr>
          <w:b/>
        </w:rPr>
        <w:t>C.1.3  Pistons</w:t>
      </w:r>
    </w:p>
    <w:p w14:paraId="2CC84DF3" w14:textId="3C006029" w:rsidR="004D74C3" w:rsidRPr="004D74C3" w:rsidRDefault="004D74C3" w:rsidP="004D74C3">
      <w:pPr>
        <w:pStyle w:val="spParagraph"/>
      </w:pPr>
      <w:r w:rsidRPr="004D74C3">
        <w:t xml:space="preserve">Machine the piston from a single piece of steel.  Use a piston thickness sufficient to provide at least 1/8-inch vertical clearance between rotating and non-rotating components of the bearing assembly at </w:t>
      </w:r>
      <w:r w:rsidRPr="004D74C3">
        <w:lastRenderedPageBreak/>
        <w:t>maximum rotation. Provide an outside diameter of the piston at least 0.04 inches less than the inside diameter of the pot. For bearings carrying horizontal loads, design the piston and mating pot wall thickness to meet the requirements of AASHTO LRFD 14.7.4.7.</w:t>
      </w:r>
    </w:p>
    <w:p w14:paraId="1B632165" w14:textId="77777777" w:rsidR="004D74C3" w:rsidRPr="004D74C3" w:rsidRDefault="004D74C3" w:rsidP="004D74C3">
      <w:pPr>
        <w:pStyle w:val="spParagraph"/>
      </w:pPr>
      <w:r w:rsidRPr="004D74C3">
        <w:rPr>
          <w:b/>
        </w:rPr>
        <w:t>C.1.4  Sole and Masonry Plates</w:t>
      </w:r>
    </w:p>
    <w:p w14:paraId="687BA3E2" w14:textId="7575DBA9" w:rsidR="004D74C3" w:rsidRPr="004D74C3" w:rsidRDefault="004D74C3" w:rsidP="004D74C3">
      <w:pPr>
        <w:pStyle w:val="spParagraph"/>
      </w:pPr>
      <w:r w:rsidRPr="004D74C3">
        <w:t>Design the sole and masonry plates to distribute the bearing loads into the surrounding substructure and/or superstructure.  Provide a sole or masonry plate thickness as shown on the plans not less than 3/4-inch.  Provide shim plates or thicker masonry and sole plates than are required per strength considerations to meet service and installation considerations specified by the engineer, such as weldability and bearing height.  Provide the masonry plate with a machined recess sized to allow the snug placement of the piston, pot or lower bearing plates.</w:t>
      </w:r>
    </w:p>
    <w:p w14:paraId="6A4AF229" w14:textId="77777777" w:rsidR="004D74C3" w:rsidRPr="004D74C3" w:rsidRDefault="004D74C3" w:rsidP="004D74C3">
      <w:pPr>
        <w:pStyle w:val="spParagraph"/>
        <w:rPr>
          <w:b/>
        </w:rPr>
      </w:pPr>
      <w:r w:rsidRPr="004D74C3">
        <w:rPr>
          <w:b/>
        </w:rPr>
        <w:t>C.1.5  Upper and Lower Steel Plates</w:t>
      </w:r>
    </w:p>
    <w:p w14:paraId="1DB4DE66" w14:textId="4578C945" w:rsidR="004D74C3" w:rsidRPr="004D74C3" w:rsidRDefault="004D74C3" w:rsidP="004D74C3">
      <w:pPr>
        <w:pStyle w:val="spParagraph"/>
      </w:pPr>
      <w:r w:rsidRPr="004D74C3">
        <w:t>Apply, as appropriate, the provisions of AASHTO LRFD Bridge Design Specifications, Sections 3, 4, and 6 to the design of the upper and lower steel plates used in disc bearings.  Limit the thickness of each of the upper and lower steel plates to a minimum of 0.045 x disc diameter.</w:t>
      </w:r>
    </w:p>
    <w:p w14:paraId="3EC4A707" w14:textId="77777777" w:rsidR="004D74C3" w:rsidRPr="004D74C3" w:rsidRDefault="004D74C3" w:rsidP="004D74C3">
      <w:pPr>
        <w:pStyle w:val="spParagraph"/>
        <w:rPr>
          <w:b/>
        </w:rPr>
      </w:pPr>
      <w:r w:rsidRPr="004D74C3">
        <w:rPr>
          <w:b/>
        </w:rPr>
        <w:t>C.1.6  Guide Bars</w:t>
      </w:r>
    </w:p>
    <w:p w14:paraId="0E2F6319" w14:textId="45CE450A" w:rsidR="004D74C3" w:rsidRPr="004D74C3" w:rsidRDefault="004D74C3" w:rsidP="004D74C3">
      <w:pPr>
        <w:pStyle w:val="spParagraph"/>
      </w:pPr>
      <w:r w:rsidRPr="004D74C3">
        <w:t>When necessary, weld guide bars to the slide plates.  Design guide bars for the specified horizontal loads, but not less than 10 percent of the vertical capacity of the bearing.</w:t>
      </w:r>
    </w:p>
    <w:p w14:paraId="5EF431DE" w14:textId="153B7CD5" w:rsidR="004D74C3" w:rsidRPr="004D74C3" w:rsidRDefault="004D74C3" w:rsidP="004D74C3">
      <w:pPr>
        <w:pStyle w:val="spParagraph"/>
      </w:pPr>
      <w:r w:rsidRPr="004D74C3">
        <w:t>Provide guided members with their contact area within the guide bars in all operating positions.  Provide a total clearance between guide bars and the guided member of 1/16-inch, ±1/32-inch.</w:t>
      </w:r>
    </w:p>
    <w:p w14:paraId="5929FB4C" w14:textId="77777777" w:rsidR="004D74C3" w:rsidRPr="004D74C3" w:rsidRDefault="004D74C3" w:rsidP="004D74C3">
      <w:pPr>
        <w:pStyle w:val="spParagraph"/>
      </w:pPr>
      <w:r w:rsidRPr="004D74C3">
        <w:rPr>
          <w:b/>
        </w:rPr>
        <w:t>C.1.7  Finish of Steel Components</w:t>
      </w:r>
    </w:p>
    <w:p w14:paraId="51E601F3" w14:textId="2630B5F2" w:rsidR="004D74C3" w:rsidRPr="004D74C3" w:rsidRDefault="004D74C3" w:rsidP="004D74C3">
      <w:pPr>
        <w:pStyle w:val="spParagraph"/>
      </w:pPr>
      <w:r w:rsidRPr="004D74C3">
        <w:t>Finish all steel surfaces in contact with elastomer, PTFE, or other steel surfaces to a smoothness of 125 micro-inch (rms) or less.</w:t>
      </w:r>
    </w:p>
    <w:p w14:paraId="7FE597D2" w14:textId="77777777" w:rsidR="004D74C3" w:rsidRPr="004D74C3" w:rsidRDefault="004D74C3" w:rsidP="004D74C3">
      <w:pPr>
        <w:pStyle w:val="spParagraph"/>
        <w:rPr>
          <w:b/>
        </w:rPr>
      </w:pPr>
      <w:r w:rsidRPr="004D74C3">
        <w:rPr>
          <w:b/>
        </w:rPr>
        <w:t>C.1.8  Stainless Steel Sheet</w:t>
      </w:r>
    </w:p>
    <w:p w14:paraId="2A59E923" w14:textId="35C0D217" w:rsidR="004D74C3" w:rsidRPr="004D74C3" w:rsidRDefault="004D74C3" w:rsidP="004D74C3">
      <w:pPr>
        <w:pStyle w:val="spParagraph"/>
      </w:pPr>
      <w:r w:rsidRPr="004D74C3">
        <w:t xml:space="preserve">Use stainless steel sheets of 16 gauge minimum thickness when the maximum dimension of the surface is less than or equal to 12 inches and use a minimum of 13 gauge when the maximum dimension is larger than 12 inches.  Attach the stainless steel sheets to their backing plates by continuous fillet welding along their edges.  Do no bond and/or mechanically fasten any of the stainless steel sheets.  Design and attach the stainless steel sheets to their backing plates with a connection capable of resisting the frictional force set up in the bearing.  Weld per AWS D1.6.  Extend the backing plates beyond the edge of the stainless steel sheets to accommodate the welds and do not protrude the welds above the stainless steel sheets.  </w:t>
      </w:r>
    </w:p>
    <w:p w14:paraId="18046C38" w14:textId="414899A4" w:rsidR="004D74C3" w:rsidRPr="004D74C3" w:rsidRDefault="004D74C3" w:rsidP="004D74C3">
      <w:pPr>
        <w:pStyle w:val="spParagraph"/>
      </w:pPr>
      <w:r w:rsidRPr="004D74C3">
        <w:t>Face the stainless steel sheets downward and completely cover the PTFE sheets in all operating positions, plus one additional inch in the direction of movement.  Finish the surfaces in contact with the PTFE to a smoothness of 20 micro-inch (rms) or less.</w:t>
      </w:r>
    </w:p>
    <w:p w14:paraId="7CB85DC8" w14:textId="77777777" w:rsidR="004D74C3" w:rsidRPr="004D74C3" w:rsidRDefault="004D74C3" w:rsidP="004D74C3">
      <w:pPr>
        <w:pStyle w:val="spParagraph"/>
        <w:rPr>
          <w:b/>
        </w:rPr>
      </w:pPr>
      <w:r w:rsidRPr="004D74C3">
        <w:rPr>
          <w:b/>
        </w:rPr>
        <w:t>C.1.9  Brass Sealing Rings</w:t>
      </w:r>
    </w:p>
    <w:p w14:paraId="46B36A4A" w14:textId="193B07E4" w:rsidR="004D74C3" w:rsidRPr="004D74C3" w:rsidRDefault="004D74C3" w:rsidP="004D74C3">
      <w:pPr>
        <w:pStyle w:val="spParagraph"/>
      </w:pPr>
      <w:r w:rsidRPr="004D74C3">
        <w:t>Use flat brass sealing rings with a minimum width of 3/8-inch and a minimum thickness of 0.09375 inch.  Use a minimum number of 3 and a maximum number of 4 rings, depending upon the design load of the bearings.  Finish the rings to a smoothness of 63 micro-inch (rms) or less.</w:t>
      </w:r>
    </w:p>
    <w:p w14:paraId="0FA0891D" w14:textId="08AA6B1B" w:rsidR="004D74C3" w:rsidRPr="004D74C3" w:rsidRDefault="004D74C3" w:rsidP="004D74C3">
      <w:pPr>
        <w:pStyle w:val="spParagraph"/>
      </w:pPr>
      <w:r w:rsidRPr="004D74C3">
        <w:t>Do not exceed 0.01 inch between the ring and the wall.  Provide one vertical cut at 45 degrees to the tangent with a maximum gap of 0.05 inch on each ring.  Stagger the gaps a minimum of 90 degrees relative to one another when the rings are in place.</w:t>
      </w:r>
    </w:p>
    <w:p w14:paraId="1CB8D941" w14:textId="77777777" w:rsidR="004D74C3" w:rsidRPr="004D74C3" w:rsidRDefault="004D74C3" w:rsidP="004D74C3">
      <w:pPr>
        <w:pStyle w:val="spParagraph"/>
        <w:rPr>
          <w:b/>
        </w:rPr>
      </w:pPr>
      <w:r w:rsidRPr="004D74C3">
        <w:rPr>
          <w:b/>
        </w:rPr>
        <w:t>C.1.10  PTFE Sheets</w:t>
      </w:r>
    </w:p>
    <w:p w14:paraId="37BE5F34" w14:textId="0CDBA3E8" w:rsidR="004D74C3" w:rsidRPr="004D74C3" w:rsidRDefault="004D74C3" w:rsidP="004D74C3">
      <w:pPr>
        <w:pStyle w:val="spParagraph"/>
      </w:pPr>
      <w:r w:rsidRPr="004D74C3">
        <w:t>Provide PTFE sheets with a minimum thickness of 1/8-inch, and bond with epoxy into a square-edged recess of a depth equal to one-half the PTFE sheet thickness.  Make the shoulders of the recesses sharp and square.  Provide smooth PTFE surfaces free from blisters and bubbles.  Design the PTFE sheets per AASHTO LRFD Bridge Design Specifications, Section 14.7.2.</w:t>
      </w:r>
    </w:p>
    <w:p w14:paraId="1D571F0A" w14:textId="77777777" w:rsidR="004D74C3" w:rsidRPr="004D74C3" w:rsidRDefault="004D74C3" w:rsidP="004D74C3">
      <w:pPr>
        <w:pStyle w:val="spParagraph"/>
        <w:rPr>
          <w:b/>
        </w:rPr>
      </w:pPr>
      <w:r w:rsidRPr="004D74C3">
        <w:rPr>
          <w:b/>
        </w:rPr>
        <w:t>C.1.11  Elastomeric Disc</w:t>
      </w:r>
    </w:p>
    <w:p w14:paraId="0B34D262" w14:textId="612BBE7D" w:rsidR="004D74C3" w:rsidRPr="004D74C3" w:rsidRDefault="004D74C3" w:rsidP="004D74C3">
      <w:pPr>
        <w:pStyle w:val="spParagraph"/>
      </w:pPr>
      <w:r w:rsidRPr="004D74C3">
        <w:t xml:space="preserve">Individually mold, in one piece, all elastomeric discs.  Do not layer or stack the discs.  Cuts, gouges, or nicks from machine cutting or flash trimming are cause for rejection. Mold the sealing groove integrally.  Provide elastomeric discs square to the pad top surface and of the same nominal dimension as the brass sealing rings. Design the discs for an average stress on the elastomer at the service limit state not to exceed 3500 psi.  </w:t>
      </w:r>
    </w:p>
    <w:p w14:paraId="0477C2BC" w14:textId="77777777" w:rsidR="004D74C3" w:rsidRPr="004D74C3" w:rsidRDefault="004D74C3" w:rsidP="004D74C3">
      <w:pPr>
        <w:pStyle w:val="spParagraph"/>
        <w:rPr>
          <w:b/>
        </w:rPr>
      </w:pPr>
      <w:r w:rsidRPr="004D74C3">
        <w:rPr>
          <w:b/>
        </w:rPr>
        <w:t>C.1.12  Polyether Urethane Disc</w:t>
      </w:r>
    </w:p>
    <w:p w14:paraId="35FCBFFB" w14:textId="6637BEFD" w:rsidR="004D74C3" w:rsidRPr="004D74C3" w:rsidRDefault="004D74C3" w:rsidP="004D74C3">
      <w:pPr>
        <w:pStyle w:val="spParagraph"/>
      </w:pPr>
      <w:r w:rsidRPr="004D74C3">
        <w:lastRenderedPageBreak/>
        <w:t>At the service limit state, design the disc so that its instantaneous deflection under total load does not exceed 10% of the thickness of the unstressed disc, and the additional deflection due to creep does not exceed 8% of the thickness of the unstressed disc. Design the components of the bearing as not to lift off each other at any location at the service limit state. Do not exceed an average stress on the disc at the service limit state of 5000 psi.  If the outer surface of the disc is not vertical, compute the stress using the smallest plan area of the disc.</w:t>
      </w:r>
    </w:p>
    <w:p w14:paraId="3C5DC798" w14:textId="77777777" w:rsidR="004D74C3" w:rsidRPr="004D74C3" w:rsidRDefault="004D74C3" w:rsidP="004D74C3">
      <w:pPr>
        <w:pStyle w:val="spParagraph"/>
        <w:rPr>
          <w:b/>
        </w:rPr>
      </w:pPr>
      <w:r w:rsidRPr="004D74C3">
        <w:rPr>
          <w:b/>
        </w:rPr>
        <w:t>C.1.13  Connecting Bolts</w:t>
      </w:r>
    </w:p>
    <w:p w14:paraId="580334B2" w14:textId="03A6DA3D" w:rsidR="004D74C3" w:rsidRPr="004D74C3" w:rsidRDefault="004D74C3" w:rsidP="004D74C3">
      <w:pPr>
        <w:pStyle w:val="spParagraph"/>
      </w:pPr>
      <w:r w:rsidRPr="004D74C3">
        <w:rPr>
          <w:bCs/>
        </w:rPr>
        <w:t>Use bolts to connect the top plate of the bearing to the steel superstructure members using a “snug tight” connection as defined in AASHTO LRFD Bridge Construction Specifications, Section 11.5.6.4.</w:t>
      </w:r>
    </w:p>
    <w:p w14:paraId="0E09651D" w14:textId="77777777" w:rsidR="004D74C3" w:rsidRPr="004D74C3" w:rsidRDefault="004D74C3" w:rsidP="004D74C3">
      <w:pPr>
        <w:pStyle w:val="spParagraph"/>
        <w:rPr>
          <w:b/>
        </w:rPr>
      </w:pPr>
      <w:r w:rsidRPr="004D74C3">
        <w:rPr>
          <w:b/>
        </w:rPr>
        <w:t>C.1.14  Translation Capacity</w:t>
      </w:r>
    </w:p>
    <w:p w14:paraId="464BA108" w14:textId="330EFFF9" w:rsidR="004D74C3" w:rsidRPr="004D74C3" w:rsidRDefault="004D74C3" w:rsidP="004D74C3">
      <w:pPr>
        <w:pStyle w:val="spParagraph"/>
      </w:pPr>
      <w:r w:rsidRPr="004D74C3">
        <w:t>Provide the translation capability for both guided and non-guided bearings by means of a polished stainless steel sliding plate that bears on a PTFE sheet or other approved material.</w:t>
      </w:r>
    </w:p>
    <w:p w14:paraId="5E6D8985" w14:textId="77777777" w:rsidR="004D74C3" w:rsidRPr="004D74C3" w:rsidRDefault="004D74C3" w:rsidP="004D74C3">
      <w:pPr>
        <w:pStyle w:val="spParagraph"/>
        <w:rPr>
          <w:b/>
        </w:rPr>
      </w:pPr>
      <w:r w:rsidRPr="004D74C3">
        <w:rPr>
          <w:b/>
        </w:rPr>
        <w:t>C.1.15  Geometric Limitations</w:t>
      </w:r>
    </w:p>
    <w:p w14:paraId="0E35792C" w14:textId="617EB491" w:rsidR="004D74C3" w:rsidRPr="004D74C3" w:rsidRDefault="004D74C3" w:rsidP="004D74C3">
      <w:pPr>
        <w:pStyle w:val="spParagraph"/>
      </w:pPr>
      <w:r w:rsidRPr="004D74C3">
        <w:t>Limit the horizontal dimensions to the available bearing seat area of the concrete and the bottom flanges as detailed on the plans.  Submit any modifications required to accommodate the bearings chosen to the engineer for approval prior to ordering materials.  Prepare any modifications required at no additional cost to the department.</w:t>
      </w:r>
    </w:p>
    <w:p w14:paraId="347633B9" w14:textId="77777777" w:rsidR="004D74C3" w:rsidRPr="004D74C3" w:rsidRDefault="004D74C3" w:rsidP="004D74C3">
      <w:pPr>
        <w:pStyle w:val="spParagraph"/>
        <w:rPr>
          <w:b/>
        </w:rPr>
      </w:pPr>
      <w:r w:rsidRPr="004D74C3">
        <w:rPr>
          <w:b/>
        </w:rPr>
        <w:t>C.1.16  Future Maintenance</w:t>
      </w:r>
    </w:p>
    <w:p w14:paraId="7F8BF61B" w14:textId="54E218F5" w:rsidR="004D74C3" w:rsidRPr="004D74C3" w:rsidRDefault="004D74C3" w:rsidP="004D74C3">
      <w:pPr>
        <w:pStyle w:val="spParagraph"/>
      </w:pPr>
      <w:r w:rsidRPr="004D74C3">
        <w:t xml:space="preserve">Design and manufacture bearings so that future maintenance of the bearings can be performed.  Demonstrate in writing how individual components of the bearings or entire assemblies could be replaced.  Restrict vertical upward movement of the superstructure and structural steel, due to jacking, to less than 1/2-inch.  Obtain the engineer’s approval of procedures for future replacements of individual components prior to manufacture of any bearings for this project. </w:t>
      </w:r>
    </w:p>
    <w:p w14:paraId="376D6B6F" w14:textId="77777777" w:rsidR="004D74C3" w:rsidRPr="004D74C3" w:rsidRDefault="004D74C3" w:rsidP="004D74C3">
      <w:pPr>
        <w:pStyle w:val="spParagraph"/>
        <w:rPr>
          <w:b/>
        </w:rPr>
      </w:pPr>
      <w:r w:rsidRPr="004D74C3">
        <w:rPr>
          <w:b/>
        </w:rPr>
        <w:t>C.2  Structural Steel Coordination</w:t>
      </w:r>
    </w:p>
    <w:p w14:paraId="787D9BE4" w14:textId="00E459A2" w:rsidR="004D74C3" w:rsidRPr="004D74C3" w:rsidRDefault="004D74C3" w:rsidP="004D74C3">
      <w:pPr>
        <w:pStyle w:val="spParagraph"/>
      </w:pPr>
      <w:r w:rsidRPr="004D74C3">
        <w:t xml:space="preserve">Coordinate all connections and fit up between the bearing manufacturer and the structural steel fabricator.  Obtain engineer approval of any modifications from details shown in the plans required to accommodate the bearings chosen prior to ordering materials. Prepare any modifications required at no additional cost to the department.  </w:t>
      </w:r>
    </w:p>
    <w:p w14:paraId="05D26D72" w14:textId="77777777" w:rsidR="004D74C3" w:rsidRPr="004D74C3" w:rsidRDefault="004D74C3" w:rsidP="004D74C3">
      <w:pPr>
        <w:pStyle w:val="spParagraph"/>
        <w:rPr>
          <w:b/>
        </w:rPr>
      </w:pPr>
      <w:r w:rsidRPr="004D74C3">
        <w:rPr>
          <w:b/>
        </w:rPr>
        <w:t>C.3  Submittals</w:t>
      </w:r>
    </w:p>
    <w:p w14:paraId="74BD6C60" w14:textId="77777777" w:rsidR="004D74C3" w:rsidRPr="004D74C3" w:rsidRDefault="004D74C3" w:rsidP="004D74C3">
      <w:pPr>
        <w:pStyle w:val="spParagraph"/>
      </w:pPr>
      <w:r w:rsidRPr="004D74C3">
        <w:t>Submit the following items to the engineer for review and approval prior to fabrication of the bearing assemblies:</w:t>
      </w:r>
    </w:p>
    <w:p w14:paraId="21F3A766" w14:textId="77777777" w:rsidR="004D74C3" w:rsidRPr="004D74C3" w:rsidRDefault="004D74C3" w:rsidP="004D74C3">
      <w:pPr>
        <w:pStyle w:val="spParagraph"/>
        <w:numPr>
          <w:ilvl w:val="0"/>
          <w:numId w:val="54"/>
        </w:numPr>
        <w:ind w:left="630" w:hanging="270"/>
        <w:rPr>
          <w:sz w:val="18"/>
          <w:szCs w:val="18"/>
        </w:rPr>
      </w:pPr>
      <w:r w:rsidRPr="004D74C3">
        <w:rPr>
          <w:sz w:val="18"/>
          <w:szCs w:val="18"/>
        </w:rPr>
        <w:t xml:space="preserve">Shop drawings for all components and assemblies, including general arrangements and large scale details.  Include with the shop drawings tables showing load capacity and movement rating, if applicable, of each bearing, including initial offset required at various ambient temperatures.  Include the manufacturer’s instructions for proper installation of the bearing assemblies in the shop drawings.  Shop drawings which lack manufacturer’s installation instructions will be returned without approval.  Wrapping material is subject to the engineer’s approval.  </w:t>
      </w:r>
    </w:p>
    <w:p w14:paraId="1B69A5BC" w14:textId="77777777" w:rsidR="004D74C3" w:rsidRPr="004D74C3" w:rsidRDefault="004D74C3" w:rsidP="004D74C3">
      <w:pPr>
        <w:pStyle w:val="spParagraph"/>
        <w:numPr>
          <w:ilvl w:val="0"/>
          <w:numId w:val="54"/>
        </w:numPr>
        <w:ind w:left="630" w:hanging="270"/>
        <w:rPr>
          <w:sz w:val="18"/>
          <w:szCs w:val="18"/>
        </w:rPr>
      </w:pPr>
      <w:r w:rsidRPr="004D74C3">
        <w:rPr>
          <w:sz w:val="18"/>
          <w:szCs w:val="18"/>
        </w:rPr>
        <w:t>Calculations showing conformance of the bearings to the design loadings, movements and other specified requirements.</w:t>
      </w:r>
    </w:p>
    <w:p w14:paraId="3F07E12F" w14:textId="77777777" w:rsidR="004D74C3" w:rsidRPr="004D74C3" w:rsidRDefault="004D74C3" w:rsidP="004D74C3">
      <w:pPr>
        <w:pStyle w:val="spParagraph"/>
        <w:numPr>
          <w:ilvl w:val="0"/>
          <w:numId w:val="54"/>
        </w:numPr>
        <w:ind w:left="630" w:hanging="270"/>
        <w:rPr>
          <w:sz w:val="18"/>
          <w:szCs w:val="18"/>
        </w:rPr>
      </w:pPr>
      <w:r w:rsidRPr="004D74C3">
        <w:rPr>
          <w:sz w:val="18"/>
          <w:szCs w:val="18"/>
        </w:rPr>
        <w:t>Welding procedures.  Use qualification procedures of AWS D1.5 and D1.6 for all shop welders, welding operators, welding equipment, and welding procedures.</w:t>
      </w:r>
    </w:p>
    <w:p w14:paraId="42473624" w14:textId="1173E58F" w:rsidR="004D74C3" w:rsidRPr="004D74C3" w:rsidRDefault="004D74C3" w:rsidP="00AF79FF">
      <w:pPr>
        <w:pStyle w:val="spParagraph"/>
        <w:numPr>
          <w:ilvl w:val="0"/>
          <w:numId w:val="54"/>
        </w:numPr>
        <w:ind w:left="630" w:hanging="270"/>
        <w:rPr>
          <w:sz w:val="18"/>
          <w:szCs w:val="18"/>
        </w:rPr>
      </w:pPr>
      <w:r w:rsidRPr="004D74C3">
        <w:rPr>
          <w:sz w:val="18"/>
          <w:szCs w:val="18"/>
        </w:rPr>
        <w:t>Drawings indicating surfaces to be painted or zinc metalized in accordance with section C.7 of this special provision and type of coating used.</w:t>
      </w:r>
    </w:p>
    <w:p w14:paraId="7535F4AF" w14:textId="77777777" w:rsidR="004D74C3" w:rsidRPr="004D74C3" w:rsidRDefault="004D74C3" w:rsidP="004D74C3">
      <w:pPr>
        <w:pStyle w:val="spParagraph"/>
        <w:rPr>
          <w:b/>
        </w:rPr>
      </w:pPr>
      <w:r w:rsidRPr="004D74C3">
        <w:rPr>
          <w:b/>
        </w:rPr>
        <w:t>C.4  Shop Inspection</w:t>
      </w:r>
    </w:p>
    <w:p w14:paraId="30E5A9B2" w14:textId="263A5400" w:rsidR="004D74C3" w:rsidRPr="004D74C3" w:rsidRDefault="004D74C3" w:rsidP="004D74C3">
      <w:pPr>
        <w:pStyle w:val="spParagraph"/>
      </w:pPr>
      <w:r w:rsidRPr="004D74C3">
        <w:t>Allow the inspectors free access to the necessary areas of the manufacturer’s plant.  Notify the engineer at least two weeks in advance of manufacturing.</w:t>
      </w:r>
    </w:p>
    <w:p w14:paraId="75ABEF06" w14:textId="77777777" w:rsidR="004D74C3" w:rsidRPr="004D74C3" w:rsidRDefault="004D74C3" w:rsidP="004D74C3">
      <w:pPr>
        <w:pStyle w:val="spParagraph"/>
        <w:rPr>
          <w:b/>
        </w:rPr>
      </w:pPr>
      <w:r w:rsidRPr="004D74C3">
        <w:rPr>
          <w:b/>
        </w:rPr>
        <w:t>C.5  Fabrication Requirements</w:t>
      </w:r>
    </w:p>
    <w:p w14:paraId="5FFD9F75" w14:textId="77777777" w:rsidR="004D74C3" w:rsidRPr="004D74C3" w:rsidRDefault="004D74C3" w:rsidP="004D74C3">
      <w:pPr>
        <w:pStyle w:val="spParagraph"/>
        <w:rPr>
          <w:b/>
        </w:rPr>
      </w:pPr>
      <w:r w:rsidRPr="004D74C3">
        <w:rPr>
          <w:b/>
        </w:rPr>
        <w:t>C.5.1  Tolerances</w:t>
      </w:r>
    </w:p>
    <w:p w14:paraId="34DE3685" w14:textId="26B54E8E" w:rsidR="004D74C3" w:rsidRPr="004D74C3" w:rsidRDefault="004D74C3" w:rsidP="004D74C3">
      <w:pPr>
        <w:pStyle w:val="spParagraph"/>
      </w:pPr>
      <w:r w:rsidRPr="004D74C3">
        <w:t>Provide fabrication tolerances conforming to the requirements of the AASHTO LRFD Bridge Construction Specifications, and as herein specified.</w:t>
      </w:r>
    </w:p>
    <w:p w14:paraId="4BDE6E3F" w14:textId="77777777" w:rsidR="004D74C3" w:rsidRPr="004D74C3" w:rsidRDefault="004D74C3" w:rsidP="004D74C3">
      <w:pPr>
        <w:pStyle w:val="spParagraph"/>
        <w:rPr>
          <w:b/>
        </w:rPr>
      </w:pPr>
      <w:r w:rsidRPr="004D74C3">
        <w:rPr>
          <w:b/>
        </w:rPr>
        <w:t>C.5.2  Determination of Flatness</w:t>
      </w:r>
    </w:p>
    <w:p w14:paraId="2F38503D" w14:textId="77777777" w:rsidR="004D74C3" w:rsidRPr="004D74C3" w:rsidRDefault="004D74C3" w:rsidP="004D74C3">
      <w:pPr>
        <w:pStyle w:val="spParagraph"/>
      </w:pPr>
      <w:r w:rsidRPr="004D74C3">
        <w:lastRenderedPageBreak/>
        <w:t>Use the following method to determine the flatness of bearings after welding and fabrication:</w:t>
      </w:r>
    </w:p>
    <w:p w14:paraId="1E6AF679" w14:textId="77777777" w:rsidR="004D74C3" w:rsidRPr="004D74C3" w:rsidRDefault="004D74C3" w:rsidP="004D74C3">
      <w:pPr>
        <w:pStyle w:val="spParagraph"/>
        <w:numPr>
          <w:ilvl w:val="0"/>
          <w:numId w:val="56"/>
        </w:numPr>
        <w:tabs>
          <w:tab w:val="left" w:pos="2610"/>
        </w:tabs>
        <w:ind w:left="630" w:hanging="270"/>
        <w:rPr>
          <w:sz w:val="18"/>
          <w:szCs w:val="18"/>
        </w:rPr>
      </w:pPr>
      <w:r w:rsidRPr="004D74C3">
        <w:rPr>
          <w:sz w:val="18"/>
          <w:szCs w:val="18"/>
        </w:rPr>
        <w:t>Place a precision straightedge that is longer than the nominal dimension to be measured in contact with the plate surface to be measured.</w:t>
      </w:r>
    </w:p>
    <w:p w14:paraId="087E5049" w14:textId="779F7B81" w:rsidR="004D74C3" w:rsidRPr="004D74C3" w:rsidRDefault="004D74C3" w:rsidP="004D74C3">
      <w:pPr>
        <w:pStyle w:val="spParagraph"/>
        <w:numPr>
          <w:ilvl w:val="0"/>
          <w:numId w:val="56"/>
        </w:numPr>
        <w:tabs>
          <w:tab w:val="left" w:pos="2610"/>
        </w:tabs>
        <w:ind w:left="630" w:hanging="270"/>
        <w:rPr>
          <w:sz w:val="18"/>
          <w:szCs w:val="18"/>
        </w:rPr>
      </w:pPr>
      <w:r w:rsidRPr="004D74C3">
        <w:rPr>
          <w:sz w:val="18"/>
          <w:szCs w:val="18"/>
        </w:rPr>
        <w:t>Select a feeler gage with a thickness corresponding to the flatness tolerances of the AASHTO code cited above and having a tolerance of ±0.001 inch,</w:t>
      </w:r>
      <w:r w:rsidR="000D7693">
        <w:rPr>
          <w:sz w:val="18"/>
          <w:szCs w:val="18"/>
        </w:rPr>
        <w:t xml:space="preserve"> </w:t>
      </w:r>
      <w:r w:rsidRPr="004D74C3">
        <w:rPr>
          <w:sz w:val="18"/>
          <w:szCs w:val="18"/>
        </w:rPr>
        <w:t>and attempt to insert it under the straightedge.</w:t>
      </w:r>
    </w:p>
    <w:p w14:paraId="56E39E1F" w14:textId="1C0C02CA" w:rsidR="004D74C3" w:rsidRPr="0011448D" w:rsidRDefault="004D74C3" w:rsidP="00AF79FF">
      <w:pPr>
        <w:pStyle w:val="spParagraph"/>
        <w:numPr>
          <w:ilvl w:val="0"/>
          <w:numId w:val="56"/>
        </w:numPr>
        <w:tabs>
          <w:tab w:val="left" w:pos="2610"/>
        </w:tabs>
        <w:ind w:left="630" w:hanging="270"/>
        <w:rPr>
          <w:sz w:val="18"/>
          <w:szCs w:val="18"/>
        </w:rPr>
      </w:pPr>
      <w:r w:rsidRPr="004D74C3">
        <w:rPr>
          <w:sz w:val="18"/>
          <w:szCs w:val="18"/>
        </w:rPr>
        <w:t>Flatness is acceptable if the feeler does not pass under the straightedge.</w:t>
      </w:r>
    </w:p>
    <w:p w14:paraId="30F37F38" w14:textId="77777777" w:rsidR="0011448D" w:rsidRPr="0011448D" w:rsidRDefault="0011448D" w:rsidP="0011448D">
      <w:pPr>
        <w:pStyle w:val="spParagraph"/>
        <w:rPr>
          <w:b/>
        </w:rPr>
      </w:pPr>
      <w:r w:rsidRPr="0011448D">
        <w:rPr>
          <w:b/>
        </w:rPr>
        <w:t>C.6  Painting or Metalizing</w:t>
      </w:r>
    </w:p>
    <w:p w14:paraId="09C6A9BB" w14:textId="13D3BD34" w:rsidR="0011448D" w:rsidRPr="0011448D" w:rsidRDefault="0011448D" w:rsidP="0011448D">
      <w:pPr>
        <w:pStyle w:val="spParagraph"/>
      </w:pPr>
      <w:r w:rsidRPr="0011448D">
        <w:t>Paint or zinc metalize the bearing assemblies conforming to AWS C2.18-93 and AWS C2.23:2003.  Do not galvanize.  Do not paint or metalize the pot cavity and all surfaces covered by stainless steel or PTFE sheet.  Do not allow any paint or metalizing into tapped holes.</w:t>
      </w:r>
    </w:p>
    <w:p w14:paraId="256A1858" w14:textId="77777777" w:rsidR="0011448D" w:rsidRPr="0011448D" w:rsidRDefault="0011448D" w:rsidP="0011448D">
      <w:pPr>
        <w:pStyle w:val="spParagraph"/>
        <w:rPr>
          <w:b/>
        </w:rPr>
      </w:pPr>
      <w:r w:rsidRPr="0011448D">
        <w:rPr>
          <w:b/>
        </w:rPr>
        <w:t>C.7  Sampling, Testing, and Inspection</w:t>
      </w:r>
    </w:p>
    <w:p w14:paraId="67A9712B" w14:textId="3D0E21BF" w:rsidR="0011448D" w:rsidRPr="0011448D" w:rsidRDefault="0011448D" w:rsidP="0011448D">
      <w:pPr>
        <w:pStyle w:val="spParagraph"/>
      </w:pPr>
      <w:r w:rsidRPr="0011448D">
        <w:t>Sample per the AASHTO LRFD Bridge Construction Specifications, the standard specifications, or as determined by the engineer. Perform all testing in the presence of a representative of the department or its designated inspection agency.</w:t>
      </w:r>
    </w:p>
    <w:p w14:paraId="1EEF3C89" w14:textId="62317C85" w:rsidR="0011448D" w:rsidRPr="0011448D" w:rsidRDefault="0011448D" w:rsidP="0011448D">
      <w:pPr>
        <w:pStyle w:val="spParagraph"/>
      </w:pPr>
      <w:r w:rsidRPr="0011448D">
        <w:t>Perform three separate tests.  Conduct the first test on all bearing types with the bearing loaded to 150% of the vertical design capacity at the specified design rotation, but not less than 0.02 radians.  Maintain uniform contact on all rotational elements during the test.  Maintain the test load for at least 30 minutes.</w:t>
      </w:r>
    </w:p>
    <w:p w14:paraId="12E183FE" w14:textId="1F82D5E2" w:rsidR="0011448D" w:rsidRPr="0011448D" w:rsidRDefault="0011448D" w:rsidP="0011448D">
      <w:pPr>
        <w:pStyle w:val="spParagraph"/>
      </w:pPr>
      <w:r w:rsidRPr="0011448D">
        <w:t>Conduct the second test to measure the coefficient of friction on a representative sliding bearing.  During this test, load the bearing to 100% of the vertical design capacity while measuring the coefficient of friction.  Measure the coefficient of friction at the bearing design capacity on the 5</w:t>
      </w:r>
      <w:r w:rsidRPr="0011448D">
        <w:rPr>
          <w:vertAlign w:val="superscript"/>
        </w:rPr>
        <w:t>th</w:t>
      </w:r>
      <w:r w:rsidRPr="0011448D">
        <w:t>, 15</w:t>
      </w:r>
      <w:r w:rsidRPr="0011448D">
        <w:rPr>
          <w:vertAlign w:val="superscript"/>
        </w:rPr>
        <w:t>th</w:t>
      </w:r>
      <w:r w:rsidRPr="0011448D">
        <w:t>, and 100</w:t>
      </w:r>
      <w:r w:rsidRPr="0011448D">
        <w:rPr>
          <w:vertAlign w:val="superscript"/>
        </w:rPr>
        <w:t>th</w:t>
      </w:r>
      <w:r w:rsidRPr="0011448D">
        <w:t xml:space="preserve"> cycles at a speed of 1-inch/minute.  Run a total of 100 cycles.  Calculate the sliding coefficient of friction as the horizontal load required to maintain continuous sliding at a given speed divided by the bearing’s design capacity vertical load.  Prior to testing, apply the vertical load continuously for a minimum of one hour.  Do not exceed a measured sliding coefficient of friction of 0.03 at 68 degrees F, except when approved by the engineer.</w:t>
      </w:r>
    </w:p>
    <w:p w14:paraId="138CC6D7" w14:textId="7953F13A" w:rsidR="0011448D" w:rsidRPr="0011448D" w:rsidRDefault="0011448D" w:rsidP="0011448D">
      <w:pPr>
        <w:pStyle w:val="spParagraph"/>
      </w:pPr>
      <w:r w:rsidRPr="0011448D">
        <w:t>Conduct the third test on fixed and guided bearing assemblies to verify the horizontal load carrying capacity.  During this test, load the bearing to 100% of the vertical design capacity while applying a horizontal load equal to 150% of the horizontal design load capacity.</w:t>
      </w:r>
    </w:p>
    <w:p w14:paraId="26260526" w14:textId="245A2BC4" w:rsidR="0011448D" w:rsidRPr="0011448D" w:rsidRDefault="0011448D" w:rsidP="0011448D">
      <w:pPr>
        <w:pStyle w:val="spParagraph"/>
      </w:pPr>
      <w:r w:rsidRPr="0011448D">
        <w:t>Replace any bearing showing failure of the sealing rings or other component parts during or after these load tests at no additional cost to the department.</w:t>
      </w:r>
    </w:p>
    <w:p w14:paraId="1BA04C9D" w14:textId="77777777" w:rsidR="0011448D" w:rsidRPr="0011448D" w:rsidRDefault="0011448D" w:rsidP="0011448D">
      <w:pPr>
        <w:pStyle w:val="spParagraph"/>
      </w:pPr>
      <w:r w:rsidRPr="0011448D">
        <w:t>Do not allow the following during testing:</w:t>
      </w:r>
    </w:p>
    <w:p w14:paraId="6FA7D349" w14:textId="77777777" w:rsidR="0011448D" w:rsidRPr="0011448D" w:rsidRDefault="0011448D" w:rsidP="0011448D">
      <w:pPr>
        <w:pStyle w:val="spParagraph"/>
        <w:numPr>
          <w:ilvl w:val="0"/>
          <w:numId w:val="58"/>
        </w:numPr>
        <w:ind w:left="630" w:hanging="270"/>
        <w:rPr>
          <w:sz w:val="18"/>
          <w:szCs w:val="18"/>
        </w:rPr>
      </w:pPr>
      <w:r w:rsidRPr="0011448D">
        <w:rPr>
          <w:sz w:val="18"/>
          <w:szCs w:val="18"/>
        </w:rPr>
        <w:t xml:space="preserve">Binding of bearing components or other movement restrictions under design displacements and/or rotations;  </w:t>
      </w:r>
    </w:p>
    <w:p w14:paraId="146196D3" w14:textId="77777777" w:rsidR="0011448D" w:rsidRPr="0011448D" w:rsidRDefault="0011448D" w:rsidP="0011448D">
      <w:pPr>
        <w:pStyle w:val="spParagraph"/>
        <w:numPr>
          <w:ilvl w:val="0"/>
          <w:numId w:val="58"/>
        </w:numPr>
        <w:ind w:left="630" w:hanging="270"/>
        <w:rPr>
          <w:sz w:val="18"/>
          <w:szCs w:val="18"/>
        </w:rPr>
      </w:pPr>
      <w:r w:rsidRPr="0011448D">
        <w:rPr>
          <w:sz w:val="18"/>
          <w:szCs w:val="18"/>
        </w:rPr>
        <w:t>“Lift-off” or separation between plates and PTFE or elastomer under rotation;</w:t>
      </w:r>
    </w:p>
    <w:p w14:paraId="7EE3E781" w14:textId="77777777" w:rsidR="0011448D" w:rsidRPr="0011448D" w:rsidRDefault="0011448D" w:rsidP="0011448D">
      <w:pPr>
        <w:pStyle w:val="spParagraph"/>
        <w:numPr>
          <w:ilvl w:val="0"/>
          <w:numId w:val="58"/>
        </w:numPr>
        <w:ind w:left="630" w:hanging="270"/>
        <w:rPr>
          <w:sz w:val="18"/>
          <w:szCs w:val="18"/>
        </w:rPr>
      </w:pPr>
      <w:r w:rsidRPr="0011448D">
        <w:rPr>
          <w:sz w:val="18"/>
          <w:szCs w:val="18"/>
        </w:rPr>
        <w:t>Greater than 3% measured static and dynamic coefficient of friction;</w:t>
      </w:r>
    </w:p>
    <w:p w14:paraId="08352B50" w14:textId="77777777" w:rsidR="0011448D" w:rsidRPr="0011448D" w:rsidRDefault="0011448D" w:rsidP="0011448D">
      <w:pPr>
        <w:pStyle w:val="spParagraph"/>
        <w:numPr>
          <w:ilvl w:val="0"/>
          <w:numId w:val="58"/>
        </w:numPr>
        <w:ind w:left="630" w:hanging="270"/>
        <w:rPr>
          <w:sz w:val="18"/>
          <w:szCs w:val="18"/>
        </w:rPr>
      </w:pPr>
      <w:r w:rsidRPr="0011448D">
        <w:rPr>
          <w:sz w:val="18"/>
          <w:szCs w:val="18"/>
        </w:rPr>
        <w:t>Cracks or permanent deformation of the PTFE, stainless steel, other components, or welds;</w:t>
      </w:r>
    </w:p>
    <w:p w14:paraId="7ACB61D1" w14:textId="77777777" w:rsidR="0011448D" w:rsidRPr="0011448D" w:rsidRDefault="0011448D" w:rsidP="0011448D">
      <w:pPr>
        <w:pStyle w:val="spParagraph"/>
        <w:numPr>
          <w:ilvl w:val="0"/>
          <w:numId w:val="58"/>
        </w:numPr>
        <w:ind w:left="630" w:hanging="270"/>
        <w:rPr>
          <w:sz w:val="18"/>
          <w:szCs w:val="18"/>
        </w:rPr>
      </w:pPr>
      <w:r w:rsidRPr="0011448D">
        <w:rPr>
          <w:sz w:val="18"/>
          <w:szCs w:val="18"/>
        </w:rPr>
        <w:t>Extrusion of the elastomer or signs of cold flow of the PTFE;</w:t>
      </w:r>
    </w:p>
    <w:p w14:paraId="62D56E40" w14:textId="402806E9" w:rsidR="0011448D" w:rsidRPr="0011448D" w:rsidRDefault="0011448D" w:rsidP="00AF79FF">
      <w:pPr>
        <w:pStyle w:val="spParagraph"/>
        <w:numPr>
          <w:ilvl w:val="0"/>
          <w:numId w:val="58"/>
        </w:numPr>
        <w:ind w:left="630" w:hanging="270"/>
        <w:rPr>
          <w:sz w:val="18"/>
          <w:szCs w:val="18"/>
        </w:rPr>
      </w:pPr>
      <w:r w:rsidRPr="0011448D">
        <w:rPr>
          <w:sz w:val="18"/>
          <w:szCs w:val="18"/>
        </w:rPr>
        <w:t>Instantaneous compression deflection under total load in excess of 10% of the thickness of the unstressed disc for disc bearings.</w:t>
      </w:r>
    </w:p>
    <w:p w14:paraId="2056E575" w14:textId="4F568A45" w:rsidR="0011448D" w:rsidRPr="0011448D" w:rsidRDefault="0011448D" w:rsidP="0011448D">
      <w:pPr>
        <w:pStyle w:val="spParagraph"/>
      </w:pPr>
      <w:r w:rsidRPr="0011448D">
        <w:t>Furnish the engineer with certified copies of the test reports on the physical properties of the component materials for the furnished bearings and a certification by the bearing manufacturer stating the furnished bearing assemblies conform to all the requirements shown on the plans and specifications contained herein.</w:t>
      </w:r>
    </w:p>
    <w:p w14:paraId="5B7C4559" w14:textId="10B3732F" w:rsidR="0011448D" w:rsidRPr="0011448D" w:rsidRDefault="0011448D" w:rsidP="0011448D">
      <w:pPr>
        <w:pStyle w:val="spParagraph"/>
      </w:pPr>
      <w:r w:rsidRPr="0011448D">
        <w:t>Furnish the engineer random samples of component materials used in the bearings for testing by the department.  The department reserves the right to have the manufacturer perform the specified load tests on one or more of the furnished bearings.  A furnished bearing is defined as a high-load multi-rotational bearing assembly that has been delivered to the site.  Replace the tested bearing, if it shows failure, at no additional cost to the department.  If the tested bearing shows failure, load test the remaining bearings for acceptance at the manufacturer’s expense.</w:t>
      </w:r>
    </w:p>
    <w:p w14:paraId="497D613D" w14:textId="77777777" w:rsidR="0011448D" w:rsidRPr="0011448D" w:rsidRDefault="0011448D" w:rsidP="0011448D">
      <w:pPr>
        <w:pStyle w:val="spParagraph"/>
        <w:rPr>
          <w:b/>
        </w:rPr>
      </w:pPr>
      <w:r w:rsidRPr="0011448D">
        <w:rPr>
          <w:b/>
        </w:rPr>
        <w:t>C.8  Identification, Storage, and Handling</w:t>
      </w:r>
    </w:p>
    <w:p w14:paraId="5BD73DA0" w14:textId="0575BBD4" w:rsidR="0011448D" w:rsidRPr="0011448D" w:rsidRDefault="0011448D" w:rsidP="0011448D">
      <w:pPr>
        <w:pStyle w:val="spParagraph"/>
      </w:pPr>
      <w:r w:rsidRPr="0011448D">
        <w:t>Fully assemble each bearing at the manufacturing plant and deliver to the construction site as complete units.  Submit copies of all delivery tickets to the engineer.</w:t>
      </w:r>
    </w:p>
    <w:p w14:paraId="7537498C" w14:textId="1A5D398E" w:rsidR="0011448D" w:rsidRPr="0011448D" w:rsidRDefault="0011448D" w:rsidP="0011448D">
      <w:pPr>
        <w:pStyle w:val="spParagraph"/>
      </w:pPr>
      <w:r w:rsidRPr="0011448D">
        <w:lastRenderedPageBreak/>
        <w:t xml:space="preserve">Stamp each sole plate, intermediate load plate, and masonry plate on their edge faces with the manufacturer’s name, bearing type or model number, structure number, bearing number as shown on the plans, the installed location, bearing orientation, centerlines for alignment in the field, upstation direction, and top surface location.  </w:t>
      </w:r>
    </w:p>
    <w:p w14:paraId="50924798" w14:textId="65160F7E" w:rsidR="0011448D" w:rsidRPr="0011448D" w:rsidRDefault="0011448D" w:rsidP="0011448D">
      <w:pPr>
        <w:pStyle w:val="spParagraph"/>
      </w:pPr>
      <w:r w:rsidRPr="0011448D">
        <w:t xml:space="preserve">Stamp the sole plate of each bearing assembly by the bearing manufacturer prior to shipping of the sole plates to the steel fabricator or construction site.  Place the stamp on a surface visible after installation so it remains clearly visible after storage, painting, shipment to the fabricator, and delivery to the project field site.  </w:t>
      </w:r>
    </w:p>
    <w:p w14:paraId="7DFCCCA8" w14:textId="7E8590EF" w:rsidR="0011448D" w:rsidRPr="0011448D" w:rsidRDefault="0011448D" w:rsidP="0011448D">
      <w:pPr>
        <w:pStyle w:val="spParagraph"/>
      </w:pPr>
      <w:r w:rsidRPr="0011448D">
        <w:t xml:space="preserve">Store each bearing in the fabrication shop or at an independent warehouse in a clean, dry, and covered facility until required at the project construction site.  Transport and deliver the bearings to the project site when required for installation by others under a separate construction and erection contract.  While in storage, keep the bearings banded, wrapped, and secured in a condition suitable for shipment.  Store and ship the bearings in moisture-proof and dust-proof covers.  Do not stack the bearings.  Hold the bearings together with removable restraints so sliding surfaces are not damaged.  </w:t>
      </w:r>
    </w:p>
    <w:p w14:paraId="64DFB2C9" w14:textId="45162B3D" w:rsidR="0011448D" w:rsidRPr="0011448D" w:rsidRDefault="0011448D" w:rsidP="0011448D">
      <w:pPr>
        <w:pStyle w:val="spParagraph"/>
      </w:pPr>
      <w:r w:rsidRPr="0011448D">
        <w:t>Do not disassemble the bearing devices prior to installation without the knowledge and consent of the engineer and manufacturer. Repair or replacement of damaged bearing assemblies, in part or in whole, will be at the discretion of the engineer with no additional cost to the department.</w:t>
      </w:r>
    </w:p>
    <w:p w14:paraId="74DAB98F" w14:textId="77777777" w:rsidR="0011448D" w:rsidRPr="0011448D" w:rsidRDefault="0011448D" w:rsidP="0011448D">
      <w:pPr>
        <w:pStyle w:val="spParagraph"/>
        <w:rPr>
          <w:b/>
        </w:rPr>
      </w:pPr>
      <w:r w:rsidRPr="0011448D">
        <w:rPr>
          <w:b/>
        </w:rPr>
        <w:t>C.9  Installation</w:t>
      </w:r>
    </w:p>
    <w:p w14:paraId="499F5B22" w14:textId="3E510413" w:rsidR="0011448D" w:rsidRDefault="0011448D" w:rsidP="00AF79FF">
      <w:pPr>
        <w:pStyle w:val="spParagraph"/>
      </w:pPr>
      <w:r w:rsidRPr="0011448D">
        <w:t>Install the bearings in strict conformance to the manufacturer’s instructions as approved by the engineer.  Furnish technical assistance to the contractor and the engineer through the personal services of a technical representative who is a full time employee of the manufacturer during installation of the bearings.  The manufacturer’s technical representative is required to be present for the placement of the first bearing.  At the option of the engineer, the technical representative may be required to be present for the placement of any number of additional bearings.  Take measures to limit bearing rotation to 0.02 radians during construction.</w:t>
      </w:r>
    </w:p>
    <w:p w14:paraId="301BEAF7" w14:textId="77777777" w:rsidR="00D27DE4" w:rsidRPr="00A555F9" w:rsidRDefault="00D27DE4" w:rsidP="00AF79FF">
      <w:pPr>
        <w:pStyle w:val="spParagraph"/>
        <w:rPr>
          <w:rStyle w:val="spHeading"/>
        </w:rPr>
      </w:pPr>
      <w:r w:rsidRPr="00A555F9">
        <w:rPr>
          <w:rStyle w:val="spHeading"/>
        </w:rPr>
        <w:t>D  Measurement</w:t>
      </w:r>
    </w:p>
    <w:p w14:paraId="3A11C652" w14:textId="3B0ABA28" w:rsidR="00D27DE4" w:rsidRDefault="0011448D" w:rsidP="00AF79FF">
      <w:pPr>
        <w:pStyle w:val="spParagraph"/>
      </w:pPr>
      <w:r w:rsidRPr="0011448D">
        <w:t>The department will measure Bearings High-Load Multi-Rotational Fixed, Bearings High-Load Multi-Rotational Guided, and Bearings High-Load Multi-Rotational Non-Guided by the unit for each bearing acceptably completed.</w:t>
      </w:r>
    </w:p>
    <w:p w14:paraId="56F2014B" w14:textId="77777777" w:rsidR="00D27DE4" w:rsidRPr="00A555F9" w:rsidRDefault="00D27DE4" w:rsidP="00AF79FF">
      <w:pPr>
        <w:pStyle w:val="spParagraph"/>
        <w:rPr>
          <w:rStyle w:val="spHeading"/>
        </w:rPr>
      </w:pPr>
      <w:r w:rsidRPr="00A555F9">
        <w:rPr>
          <w:rStyle w:val="spHeading"/>
        </w:rPr>
        <w:t>E  Payment</w:t>
      </w:r>
    </w:p>
    <w:p w14:paraId="23A56A3B" w14:textId="77777777" w:rsidR="00927A86" w:rsidRPr="00927A86" w:rsidRDefault="00927A86" w:rsidP="00927A86">
      <w:pPr>
        <w:pStyle w:val="spParagraph"/>
      </w:pPr>
      <w:r w:rsidRPr="00927A86">
        <w:t>The department will pay for measured quantities at the contract unit price under the following bid items:</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44B19C32" w:rsidR="00D27DE4" w:rsidRDefault="00A70BA7" w:rsidP="00B9066A">
      <w:pPr>
        <w:pStyle w:val="ssBidItem"/>
      </w:pPr>
      <w:r w:rsidRPr="00A70BA7">
        <w:t>SPV.0060.xx</w:t>
      </w:r>
      <w:r w:rsidR="00D27DE4" w:rsidRPr="00137756">
        <w:tab/>
      </w:r>
      <w:r w:rsidRPr="00A70BA7">
        <w:t>Bearings High-Load Multi-Rotational Fixed</w:t>
      </w:r>
      <w:r w:rsidR="00D27DE4">
        <w:tab/>
      </w:r>
      <w:r>
        <w:t>EACH</w:t>
      </w:r>
    </w:p>
    <w:p w14:paraId="72F99F6A" w14:textId="406AA9C8" w:rsidR="00A70BA7" w:rsidRDefault="00A70BA7" w:rsidP="00B9066A">
      <w:pPr>
        <w:pStyle w:val="ssBidItem"/>
      </w:pPr>
      <w:r w:rsidRPr="00A70BA7">
        <w:t>SPV.0060.xx</w:t>
      </w:r>
      <w:r>
        <w:tab/>
      </w:r>
      <w:r w:rsidRPr="00A70BA7">
        <w:t>Bearings High-Load Multi-Rotational Guided</w:t>
      </w:r>
      <w:r>
        <w:tab/>
        <w:t>EACH</w:t>
      </w:r>
    </w:p>
    <w:p w14:paraId="4DF0134C" w14:textId="01D41F13" w:rsidR="00A70BA7" w:rsidRPr="00137756" w:rsidRDefault="00A70BA7" w:rsidP="00B9066A">
      <w:pPr>
        <w:pStyle w:val="ssBidItem"/>
      </w:pPr>
      <w:r w:rsidRPr="00A70BA7">
        <w:t>SPV.0060.xx</w:t>
      </w:r>
      <w:r>
        <w:tab/>
      </w:r>
      <w:r w:rsidRPr="00A70BA7">
        <w:t>Bearings High-Load Multi-Rotational Non-Guided</w:t>
      </w:r>
      <w:r>
        <w:tab/>
        <w:t>EACH</w:t>
      </w:r>
    </w:p>
    <w:p w14:paraId="78B513B2" w14:textId="12F8DB39" w:rsidR="00D27DE4" w:rsidRDefault="00A70BA7" w:rsidP="00AF79FF">
      <w:pPr>
        <w:pStyle w:val="spParagraph"/>
      </w:pPr>
      <w:r w:rsidRPr="00A70BA7">
        <w:t>Payment for Bearings High-Load Multi-Rotational Fixed, Bearings High-Load Multi-Rotational Guided, and Bearings High-Load Multi-Rotational Non-Guided is full compensation for furnishing and installing bearings.</w:t>
      </w:r>
    </w:p>
    <w:p w14:paraId="55C18986" w14:textId="335AA64F" w:rsidR="00D27DE4" w:rsidRDefault="00A70BA7" w:rsidP="005D1F72">
      <w:pPr>
        <w:pStyle w:val="spVersion"/>
      </w:pPr>
      <w:r w:rsidRPr="00A70BA7">
        <w:t>SPV.0060.xx</w:t>
      </w:r>
      <w:r w:rsidR="00D27DE4">
        <w:t xml:space="preserve"> (</w:t>
      </w:r>
      <w:r w:rsidR="003759FD">
        <w:t>20260916</w:t>
      </w:r>
      <w:r w:rsidR="00D27DE4">
        <w:t>)</w:t>
      </w: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BCD35" w14:textId="77777777" w:rsidR="00D76BCE" w:rsidRDefault="00D76BCE">
      <w:r>
        <w:separator/>
      </w:r>
    </w:p>
    <w:p w14:paraId="282C40CC" w14:textId="77777777" w:rsidR="00D76BCE" w:rsidRDefault="00D76BCE"/>
    <w:p w14:paraId="44BEA415" w14:textId="77777777" w:rsidR="00D76BCE" w:rsidRDefault="00D76BCE"/>
    <w:p w14:paraId="60A98887" w14:textId="77777777" w:rsidR="00D76BCE" w:rsidRDefault="00D76BCE"/>
    <w:p w14:paraId="62E78725" w14:textId="77777777" w:rsidR="00D76BCE" w:rsidRDefault="00D76BCE"/>
    <w:p w14:paraId="67388A0E" w14:textId="77777777" w:rsidR="00D76BCE" w:rsidRDefault="00D76BCE"/>
    <w:p w14:paraId="7F151F56" w14:textId="77777777" w:rsidR="00D76BCE" w:rsidRDefault="00D76BCE"/>
    <w:p w14:paraId="686027CB" w14:textId="77777777" w:rsidR="00D76BCE" w:rsidRDefault="00D76BCE"/>
    <w:p w14:paraId="4BE372D5" w14:textId="77777777" w:rsidR="00D76BCE" w:rsidRDefault="00D76BCE"/>
  </w:endnote>
  <w:endnote w:type="continuationSeparator" w:id="0">
    <w:p w14:paraId="2FB1195E" w14:textId="77777777" w:rsidR="00D76BCE" w:rsidRDefault="00D76BCE">
      <w:r>
        <w:continuationSeparator/>
      </w:r>
    </w:p>
    <w:p w14:paraId="382704B0" w14:textId="77777777" w:rsidR="00D76BCE" w:rsidRDefault="00D76BCE"/>
    <w:p w14:paraId="4BEBB019" w14:textId="77777777" w:rsidR="00D76BCE" w:rsidRDefault="00D76BCE"/>
    <w:p w14:paraId="2BCF98F5" w14:textId="77777777" w:rsidR="00D76BCE" w:rsidRDefault="00D76BCE"/>
    <w:p w14:paraId="562BBBBB" w14:textId="77777777" w:rsidR="00D76BCE" w:rsidRDefault="00D76BCE"/>
    <w:p w14:paraId="66CDCEC5" w14:textId="77777777" w:rsidR="00D76BCE" w:rsidRDefault="00D76BCE"/>
    <w:p w14:paraId="0082539B" w14:textId="77777777" w:rsidR="00D76BCE" w:rsidRDefault="00D76BCE"/>
    <w:p w14:paraId="22CE1456" w14:textId="77777777" w:rsidR="00D76BCE" w:rsidRDefault="00D76BCE"/>
    <w:p w14:paraId="56EEF578" w14:textId="77777777" w:rsidR="00D76BCE" w:rsidRDefault="00D76BCE"/>
  </w:endnote>
  <w:endnote w:type="continuationNotice" w:id="1">
    <w:p w14:paraId="000B0680" w14:textId="77777777" w:rsidR="00D76BCE" w:rsidRDefault="00D76BCE"/>
    <w:p w14:paraId="420507BC" w14:textId="77777777" w:rsidR="00D76BCE" w:rsidRDefault="00D76B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DA60E" w14:textId="77777777" w:rsidR="00D76BCE" w:rsidRDefault="00D76BCE">
      <w:r>
        <w:separator/>
      </w:r>
    </w:p>
    <w:p w14:paraId="64585634" w14:textId="77777777" w:rsidR="00D76BCE" w:rsidRDefault="00D76BCE"/>
    <w:p w14:paraId="2BEFF11E" w14:textId="77777777" w:rsidR="00D76BCE" w:rsidRDefault="00D76BCE"/>
    <w:p w14:paraId="2F01D8C7" w14:textId="77777777" w:rsidR="00D76BCE" w:rsidRDefault="00D76BCE"/>
    <w:p w14:paraId="74E60BB4" w14:textId="77777777" w:rsidR="00D76BCE" w:rsidRDefault="00D76BCE"/>
    <w:p w14:paraId="385BE82F" w14:textId="77777777" w:rsidR="00D76BCE" w:rsidRDefault="00D76BCE"/>
    <w:p w14:paraId="38E72D37" w14:textId="77777777" w:rsidR="00D76BCE" w:rsidRDefault="00D76BCE"/>
    <w:p w14:paraId="17BE5E2A" w14:textId="77777777" w:rsidR="00D76BCE" w:rsidRDefault="00D76BCE"/>
    <w:p w14:paraId="7D2F3A29" w14:textId="77777777" w:rsidR="00D76BCE" w:rsidRDefault="00D76BCE"/>
  </w:footnote>
  <w:footnote w:type="continuationSeparator" w:id="0">
    <w:p w14:paraId="34E57D37" w14:textId="77777777" w:rsidR="00D76BCE" w:rsidRDefault="00D76BCE">
      <w:r>
        <w:continuationSeparator/>
      </w:r>
    </w:p>
    <w:p w14:paraId="63016D43" w14:textId="77777777" w:rsidR="00D76BCE" w:rsidRDefault="00D76BCE"/>
    <w:p w14:paraId="48C98BB7" w14:textId="77777777" w:rsidR="00D76BCE" w:rsidRDefault="00D76BCE"/>
    <w:p w14:paraId="7701C64A" w14:textId="77777777" w:rsidR="00D76BCE" w:rsidRDefault="00D76BCE"/>
    <w:p w14:paraId="1A210AC8" w14:textId="77777777" w:rsidR="00D76BCE" w:rsidRDefault="00D76BCE"/>
    <w:p w14:paraId="00A764EA" w14:textId="77777777" w:rsidR="00D76BCE" w:rsidRDefault="00D76BCE"/>
    <w:p w14:paraId="30D718B6" w14:textId="77777777" w:rsidR="00D76BCE" w:rsidRDefault="00D76BCE"/>
    <w:p w14:paraId="46DBBE55" w14:textId="77777777" w:rsidR="00D76BCE" w:rsidRDefault="00D76BCE"/>
    <w:p w14:paraId="77219B67" w14:textId="77777777" w:rsidR="00D76BCE" w:rsidRDefault="00D76BCE"/>
  </w:footnote>
  <w:footnote w:type="continuationNotice" w:id="1">
    <w:p w14:paraId="2B62C479" w14:textId="77777777" w:rsidR="00D76BCE" w:rsidRDefault="00D76BCE"/>
    <w:p w14:paraId="07181A72" w14:textId="77777777" w:rsidR="00D76BCE" w:rsidRDefault="00D76BC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2647B1"/>
    <w:multiLevelType w:val="hybridMultilevel"/>
    <w:tmpl w:val="2CDEAE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6F86128"/>
    <w:multiLevelType w:val="hybridMultilevel"/>
    <w:tmpl w:val="0602B410"/>
    <w:lvl w:ilvl="0" w:tplc="BC4C2BE0">
      <w:start w:val="3"/>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5"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8"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9"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21"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2"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7"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8"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D1E4B2E"/>
    <w:multiLevelType w:val="hybridMultilevel"/>
    <w:tmpl w:val="B9EAE9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1"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2"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6"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0"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42"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4"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5" w15:restartNumberingAfterBreak="0">
    <w:nsid w:val="6236098C"/>
    <w:multiLevelType w:val="hybridMultilevel"/>
    <w:tmpl w:val="BDBEC540"/>
    <w:lvl w:ilvl="0" w:tplc="BC4C2BE0">
      <w:start w:val="3"/>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6" w15:restartNumberingAfterBreak="0">
    <w:nsid w:val="64A54DAA"/>
    <w:multiLevelType w:val="hybridMultilevel"/>
    <w:tmpl w:val="5C7091F6"/>
    <w:lvl w:ilvl="0" w:tplc="BC4C2BE0">
      <w:start w:val="3"/>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7"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1" w15:restartNumberingAfterBreak="0">
    <w:nsid w:val="7C064112"/>
    <w:multiLevelType w:val="hybridMultilevel"/>
    <w:tmpl w:val="00702B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247202005">
    <w:abstractNumId w:val="25"/>
  </w:num>
  <w:num w:numId="2" w16cid:durableId="858007954">
    <w:abstractNumId w:val="34"/>
  </w:num>
  <w:num w:numId="3" w16cid:durableId="139617973">
    <w:abstractNumId w:val="43"/>
  </w:num>
  <w:num w:numId="4" w16cid:durableId="574970833">
    <w:abstractNumId w:val="18"/>
  </w:num>
  <w:num w:numId="5" w16cid:durableId="855190076">
    <w:abstractNumId w:val="49"/>
  </w:num>
  <w:num w:numId="6" w16cid:durableId="330723905">
    <w:abstractNumId w:val="48"/>
  </w:num>
  <w:num w:numId="7" w16cid:durableId="1091318689">
    <w:abstractNumId w:val="20"/>
  </w:num>
  <w:num w:numId="8" w16cid:durableId="1477068699">
    <w:abstractNumId w:val="50"/>
  </w:num>
  <w:num w:numId="9" w16cid:durableId="529732183">
    <w:abstractNumId w:val="21"/>
  </w:num>
  <w:num w:numId="10" w16cid:durableId="1061904073">
    <w:abstractNumId w:val="35"/>
  </w:num>
  <w:num w:numId="11" w16cid:durableId="225535519">
    <w:abstractNumId w:val="37"/>
  </w:num>
  <w:num w:numId="12" w16cid:durableId="2025666066">
    <w:abstractNumId w:val="5"/>
  </w:num>
  <w:num w:numId="13" w16cid:durableId="1173647326">
    <w:abstractNumId w:val="33"/>
  </w:num>
  <w:num w:numId="14" w16cid:durableId="42557279">
    <w:abstractNumId w:val="24"/>
  </w:num>
  <w:num w:numId="15" w16cid:durableId="1587764993">
    <w:abstractNumId w:val="3"/>
  </w:num>
  <w:num w:numId="16" w16cid:durableId="1368719564">
    <w:abstractNumId w:val="27"/>
  </w:num>
  <w:num w:numId="17" w16cid:durableId="461505247">
    <w:abstractNumId w:val="22"/>
  </w:num>
  <w:num w:numId="18" w16cid:durableId="465976029">
    <w:abstractNumId w:val="19"/>
  </w:num>
  <w:num w:numId="19" w16cid:durableId="1273973428">
    <w:abstractNumId w:val="8"/>
  </w:num>
  <w:num w:numId="20" w16cid:durableId="63963613">
    <w:abstractNumId w:val="12"/>
  </w:num>
  <w:num w:numId="21" w16cid:durableId="1567259620">
    <w:abstractNumId w:val="6"/>
  </w:num>
  <w:num w:numId="22" w16cid:durableId="294989175">
    <w:abstractNumId w:val="1"/>
  </w:num>
  <w:num w:numId="23" w16cid:durableId="220480475">
    <w:abstractNumId w:val="42"/>
  </w:num>
  <w:num w:numId="24" w16cid:durableId="2122994050">
    <w:abstractNumId w:val="41"/>
  </w:num>
  <w:num w:numId="25" w16cid:durableId="796341314">
    <w:abstractNumId w:val="30"/>
  </w:num>
  <w:num w:numId="26" w16cid:durableId="422267211">
    <w:abstractNumId w:val="16"/>
  </w:num>
  <w:num w:numId="27" w16cid:durableId="207449928">
    <w:abstractNumId w:val="26"/>
  </w:num>
  <w:num w:numId="28" w16cid:durableId="1440488270">
    <w:abstractNumId w:val="23"/>
  </w:num>
  <w:num w:numId="29" w16cid:durableId="1949044014">
    <w:abstractNumId w:val="40"/>
  </w:num>
  <w:num w:numId="30" w16cid:durableId="1913006806">
    <w:abstractNumId w:val="17"/>
  </w:num>
  <w:num w:numId="31" w16cid:durableId="988097570">
    <w:abstractNumId w:val="47"/>
  </w:num>
  <w:num w:numId="32" w16cid:durableId="805658490">
    <w:abstractNumId w:val="4"/>
  </w:num>
  <w:num w:numId="33" w16cid:durableId="1659571915">
    <w:abstractNumId w:val="7"/>
  </w:num>
  <w:num w:numId="34" w16cid:durableId="1942570979">
    <w:abstractNumId w:val="9"/>
  </w:num>
  <w:num w:numId="35" w16cid:durableId="145561640">
    <w:abstractNumId w:val="32"/>
  </w:num>
  <w:num w:numId="36" w16cid:durableId="733552440">
    <w:abstractNumId w:val="31"/>
  </w:num>
  <w:num w:numId="37" w16cid:durableId="465978164">
    <w:abstractNumId w:val="39"/>
  </w:num>
  <w:num w:numId="38" w16cid:durableId="1275820206">
    <w:abstractNumId w:val="15"/>
  </w:num>
  <w:num w:numId="39" w16cid:durableId="2061704588">
    <w:abstractNumId w:val="44"/>
  </w:num>
  <w:num w:numId="40" w16cid:durableId="1120802529">
    <w:abstractNumId w:val="0"/>
  </w:num>
  <w:num w:numId="41" w16cid:durableId="1334065791">
    <w:abstractNumId w:val="14"/>
  </w:num>
  <w:num w:numId="42" w16cid:durableId="448401174">
    <w:abstractNumId w:val="28"/>
  </w:num>
  <w:num w:numId="43" w16cid:durableId="565918049">
    <w:abstractNumId w:val="10"/>
  </w:num>
  <w:num w:numId="44" w16cid:durableId="1385442355">
    <w:abstractNumId w:val="38"/>
  </w:num>
  <w:num w:numId="45" w16cid:durableId="378558120">
    <w:abstractNumId w:val="25"/>
  </w:num>
  <w:num w:numId="46" w16cid:durableId="698507073">
    <w:abstractNumId w:val="30"/>
  </w:num>
  <w:num w:numId="47" w16cid:durableId="188375390">
    <w:abstractNumId w:val="25"/>
  </w:num>
  <w:num w:numId="48" w16cid:durableId="609973160">
    <w:abstractNumId w:val="30"/>
  </w:num>
  <w:num w:numId="49" w16cid:durableId="4611163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5"/>
  </w:num>
  <w:num w:numId="51" w16cid:durableId="12067220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6"/>
  </w:num>
  <w:num w:numId="53" w16cid:durableId="1052001191">
    <w:abstractNumId w:val="29"/>
  </w:num>
  <w:num w:numId="54" w16cid:durableId="500043470">
    <w:abstractNumId w:val="11"/>
  </w:num>
  <w:num w:numId="55" w16cid:durableId="766581531">
    <w:abstractNumId w:val="2"/>
  </w:num>
  <w:num w:numId="56" w16cid:durableId="681780365">
    <w:abstractNumId w:val="45"/>
  </w:num>
  <w:num w:numId="57" w16cid:durableId="419765588">
    <w:abstractNumId w:val="51"/>
  </w:num>
  <w:num w:numId="58" w16cid:durableId="283317194">
    <w:abstractNumId w:val="4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D7693"/>
    <w:rsid w:val="000E37E9"/>
    <w:rsid w:val="000F2E20"/>
    <w:rsid w:val="00100222"/>
    <w:rsid w:val="00101FA4"/>
    <w:rsid w:val="00102FF2"/>
    <w:rsid w:val="00103A73"/>
    <w:rsid w:val="0011221F"/>
    <w:rsid w:val="0011448D"/>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29B5"/>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59FD"/>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38CB"/>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D74C3"/>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A7DE2"/>
    <w:rsid w:val="005B0B8B"/>
    <w:rsid w:val="005B3261"/>
    <w:rsid w:val="005B3656"/>
    <w:rsid w:val="005C0491"/>
    <w:rsid w:val="005C3B38"/>
    <w:rsid w:val="005C52CA"/>
    <w:rsid w:val="005D0ED0"/>
    <w:rsid w:val="005D1F23"/>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27A86"/>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9F71BA"/>
    <w:rsid w:val="00A05F9F"/>
    <w:rsid w:val="00A06D2A"/>
    <w:rsid w:val="00A10B0F"/>
    <w:rsid w:val="00A1392A"/>
    <w:rsid w:val="00A14AFB"/>
    <w:rsid w:val="00A21426"/>
    <w:rsid w:val="00A23220"/>
    <w:rsid w:val="00A3584D"/>
    <w:rsid w:val="00A37D1C"/>
    <w:rsid w:val="00A37EAE"/>
    <w:rsid w:val="00A41BC7"/>
    <w:rsid w:val="00A425FA"/>
    <w:rsid w:val="00A45CFA"/>
    <w:rsid w:val="00A5063A"/>
    <w:rsid w:val="00A509E1"/>
    <w:rsid w:val="00A546E4"/>
    <w:rsid w:val="00A555F9"/>
    <w:rsid w:val="00A57FBE"/>
    <w:rsid w:val="00A6170F"/>
    <w:rsid w:val="00A63322"/>
    <w:rsid w:val="00A70BA7"/>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0E7F"/>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76BCE"/>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0141"/>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2.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4.xml><?xml version="1.0" encoding="utf-8"?>
<ds:datastoreItem xmlns:ds="http://schemas.openxmlformats.org/officeDocument/2006/customXml" ds:itemID="{B2F98A83-2ABB-422E-9188-4EA76AD86D2D}"/>
</file>

<file path=docProps/app.xml><?xml version="1.0" encoding="utf-8"?>
<Properties xmlns="http://schemas.openxmlformats.org/officeDocument/2006/extended-properties" xmlns:vt="http://schemas.openxmlformats.org/officeDocument/2006/docPropsVTypes">
  <Template>new-stsp-template (14) (002).dotm</Template>
  <TotalTime>48</TotalTime>
  <Pages>6</Pages>
  <Words>3122</Words>
  <Characters>17802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20883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7</cp:revision>
  <cp:lastPrinted>2013-06-26T16:11:00Z</cp:lastPrinted>
  <dcterms:created xsi:type="dcterms:W3CDTF">2026-05-19T18:54:00Z</dcterms:created>
  <dcterms:modified xsi:type="dcterms:W3CDTF">2026-09-16T16:14:00Z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