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2B33E" w14:textId="45A8C94B" w:rsidR="00D27DE4" w:rsidRPr="00923DED" w:rsidRDefault="00923DED" w:rsidP="00923DED">
      <w:pPr>
        <w:pStyle w:val="1Heading1"/>
        <w:numPr>
          <w:ilvl w:val="0"/>
          <w:numId w:val="1"/>
        </w:numPr>
        <w:spacing w:line="259" w:lineRule="auto"/>
        <w:ind w:left="0" w:hanging="720"/>
        <w:rPr>
          <w:szCs w:val="22"/>
        </w:rPr>
      </w:pPr>
      <w:r w:rsidRPr="00923DED">
        <w:rPr>
          <w:szCs w:val="22"/>
        </w:rPr>
        <w:t>Membrane Waterproofing Railroad, Item SPV.0180.xx.</w:t>
      </w:r>
    </w:p>
    <w:p w14:paraId="7FF353BF" w14:textId="77777777" w:rsidR="00D27DE4" w:rsidRPr="00A555F9" w:rsidRDefault="00D27DE4" w:rsidP="00AF79FF">
      <w:pPr>
        <w:pStyle w:val="spParagraph"/>
        <w:rPr>
          <w:rStyle w:val="spHeading"/>
        </w:rPr>
      </w:pPr>
      <w:r w:rsidRPr="00A555F9">
        <w:rPr>
          <w:rStyle w:val="spHeading"/>
        </w:rPr>
        <w:t>A  Description</w:t>
      </w:r>
    </w:p>
    <w:p w14:paraId="34E0BAE7" w14:textId="3C696ED6" w:rsidR="00D27DE4" w:rsidRDefault="00923DED" w:rsidP="00AF79FF">
      <w:pPr>
        <w:pStyle w:val="spParagraph"/>
      </w:pPr>
      <w:r w:rsidRPr="00923DED">
        <w:t>This special provision describes furnishing and installing a rubber-based bonding adhesive and a layer of butyl rubber sheeting continuously along the horizontal surface of the deck plates, the vertically inclined surface of the ballast stop plates, and the back face of the abutment backwalls of the railroad structure.</w:t>
      </w:r>
    </w:p>
    <w:p w14:paraId="2C6EF4C7" w14:textId="77777777" w:rsidR="00D27DE4" w:rsidRPr="00A555F9" w:rsidRDefault="00D27DE4" w:rsidP="00AF79FF">
      <w:pPr>
        <w:pStyle w:val="spParagraph"/>
        <w:rPr>
          <w:rStyle w:val="spHeading"/>
        </w:rPr>
      </w:pPr>
      <w:r w:rsidRPr="00A555F9">
        <w:rPr>
          <w:rStyle w:val="spHeading"/>
        </w:rPr>
        <w:t>B  Materials</w:t>
      </w:r>
    </w:p>
    <w:p w14:paraId="506FFEBA" w14:textId="3BB21194" w:rsidR="00923DED" w:rsidRPr="00923DED" w:rsidRDefault="00923DED" w:rsidP="00923DED">
      <w:pPr>
        <w:pStyle w:val="spParagraph"/>
        <w:rPr>
          <w:b/>
          <w:bCs/>
        </w:rPr>
      </w:pPr>
      <w:r w:rsidRPr="00923DED">
        <w:rPr>
          <w:b/>
          <w:bCs/>
        </w:rPr>
        <w:t>B.1  General</w:t>
      </w:r>
    </w:p>
    <w:p w14:paraId="5B3CE30D" w14:textId="39593D5F" w:rsidR="00923DED" w:rsidRPr="00923DED" w:rsidRDefault="00923DED" w:rsidP="00923DED">
      <w:pPr>
        <w:pStyle w:val="spParagraph"/>
      </w:pPr>
      <w:r w:rsidRPr="00923DED">
        <w:t>Furnish butyl rubber sheeting, rubber membrane splicing cement and butyl gum splicing tape conforming to the requirements for waterproofing membrane as specified in Volume 2, Chapter 8, Part 29 of the current American Railway Engineering and Maintenance-of-Way Association (AREMA) Specifications.  Provide tongue and groove type field slices by heat vulcanizing a supplemental piece to the sheeting at the supplier.</w:t>
      </w:r>
    </w:p>
    <w:p w14:paraId="15F8F3EF" w14:textId="2F9440DA" w:rsidR="00923DED" w:rsidRPr="00923DED" w:rsidRDefault="00923DED" w:rsidP="00923DED">
      <w:pPr>
        <w:pStyle w:val="spParagraph"/>
        <w:rPr>
          <w:b/>
          <w:bCs/>
        </w:rPr>
      </w:pPr>
      <w:r w:rsidRPr="00923DED">
        <w:t>Submit samples of the sheeting and adhesive, and evidence that the sheeting and adhesive meet the required physical and resistance requirements, to the engineer for approval prior to installation.</w:t>
      </w:r>
    </w:p>
    <w:p w14:paraId="0AB2DD49" w14:textId="77777777" w:rsidR="00923DED" w:rsidRPr="00923DED" w:rsidRDefault="00923DED" w:rsidP="00923DED">
      <w:pPr>
        <w:pStyle w:val="spParagraph"/>
      </w:pPr>
      <w:r w:rsidRPr="00923DED">
        <w:rPr>
          <w:b/>
          <w:bCs/>
        </w:rPr>
        <w:t>B.2  Rubber-based Bonding Adhesive</w:t>
      </w:r>
    </w:p>
    <w:p w14:paraId="0ADFFB9C" w14:textId="77777777" w:rsidR="00923DED" w:rsidRPr="00923DED" w:rsidRDefault="00923DED" w:rsidP="00923DED">
      <w:pPr>
        <w:pStyle w:val="spParagraph"/>
      </w:pPr>
      <w:r w:rsidRPr="00923DED">
        <w:t>Furnish rubber-based bonding adhesive for securing butyl rubber membrane that is compatible with the membrane and with the material to which it is bonded.  It shall remain workable to its brittle point (minus 40 degrees F).  Furnish rubber-based bonding adhesive that meets the following requirements: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tblGrid>
      <w:tr w:rsidR="00923DED" w:rsidRPr="008F502E" w14:paraId="6CCC0D5F" w14:textId="77777777" w:rsidTr="00900073">
        <w:trPr>
          <w:jc w:val="center"/>
        </w:trPr>
        <w:tc>
          <w:tcPr>
            <w:tcW w:w="2337" w:type="dxa"/>
          </w:tcPr>
          <w:p w14:paraId="14DBDC7F" w14:textId="3457F4B8" w:rsidR="00923DED" w:rsidRPr="00923DED" w:rsidRDefault="00923DED" w:rsidP="00900073">
            <w:pPr>
              <w:pStyle w:val="spTable"/>
              <w:jc w:val="left"/>
              <w:rPr>
                <w:bCs/>
              </w:rPr>
            </w:pPr>
            <w:r w:rsidRPr="00923DED">
              <w:rPr>
                <w:bCs/>
              </w:rPr>
              <w:t>Viscosity</w:t>
            </w:r>
          </w:p>
        </w:tc>
        <w:tc>
          <w:tcPr>
            <w:tcW w:w="2337" w:type="dxa"/>
          </w:tcPr>
          <w:p w14:paraId="51A6BAB8" w14:textId="3053A5C1" w:rsidR="00923DED" w:rsidRPr="00923DED" w:rsidRDefault="00923DED" w:rsidP="00900073">
            <w:pPr>
              <w:pStyle w:val="spTable"/>
              <w:jc w:val="left"/>
              <w:rPr>
                <w:bCs/>
              </w:rPr>
            </w:pPr>
            <w:r w:rsidRPr="00923DED">
              <w:rPr>
                <w:bCs/>
              </w:rPr>
              <w:t>2,000 - 2,500 cps</w:t>
            </w:r>
          </w:p>
        </w:tc>
      </w:tr>
      <w:tr w:rsidR="00923DED" w:rsidRPr="008F502E" w14:paraId="6A981E12" w14:textId="77777777" w:rsidTr="00900073">
        <w:trPr>
          <w:jc w:val="center"/>
        </w:trPr>
        <w:tc>
          <w:tcPr>
            <w:tcW w:w="2337" w:type="dxa"/>
          </w:tcPr>
          <w:p w14:paraId="6B29D80A" w14:textId="451A7625" w:rsidR="00923DED" w:rsidRPr="008F502E" w:rsidRDefault="00923DED" w:rsidP="00900073">
            <w:pPr>
              <w:pStyle w:val="spTable"/>
              <w:jc w:val="left"/>
            </w:pPr>
            <w:r w:rsidRPr="00923DED">
              <w:t>Total Solids</w:t>
            </w:r>
          </w:p>
        </w:tc>
        <w:tc>
          <w:tcPr>
            <w:tcW w:w="2337" w:type="dxa"/>
          </w:tcPr>
          <w:p w14:paraId="3F51F271" w14:textId="491209AA" w:rsidR="00923DED" w:rsidRPr="008F502E" w:rsidRDefault="00923DED" w:rsidP="00900073">
            <w:pPr>
              <w:pStyle w:val="spTable"/>
              <w:jc w:val="left"/>
            </w:pPr>
            <w:r w:rsidRPr="00923DED">
              <w:t>32-35%</w:t>
            </w:r>
          </w:p>
        </w:tc>
      </w:tr>
      <w:tr w:rsidR="00923DED" w:rsidRPr="008F502E" w14:paraId="6E093D7D" w14:textId="77777777" w:rsidTr="00900073">
        <w:trPr>
          <w:jc w:val="center"/>
        </w:trPr>
        <w:tc>
          <w:tcPr>
            <w:tcW w:w="2337" w:type="dxa"/>
          </w:tcPr>
          <w:p w14:paraId="68C67C0B" w14:textId="6720A969" w:rsidR="00923DED" w:rsidRPr="008F502E" w:rsidRDefault="00923DED" w:rsidP="00900073">
            <w:pPr>
              <w:pStyle w:val="spTable"/>
              <w:jc w:val="left"/>
            </w:pPr>
            <w:r w:rsidRPr="00923DED">
              <w:t>Base</w:t>
            </w:r>
          </w:p>
        </w:tc>
        <w:tc>
          <w:tcPr>
            <w:tcW w:w="2337" w:type="dxa"/>
          </w:tcPr>
          <w:p w14:paraId="2191943B" w14:textId="1316561C" w:rsidR="00923DED" w:rsidRPr="008F502E" w:rsidRDefault="00923DED" w:rsidP="00900073">
            <w:pPr>
              <w:pStyle w:val="spTable"/>
              <w:jc w:val="left"/>
            </w:pPr>
            <w:r w:rsidRPr="00923DED">
              <w:t>Synthetic Rubber</w:t>
            </w:r>
          </w:p>
        </w:tc>
      </w:tr>
      <w:tr w:rsidR="00923DED" w:rsidRPr="008F502E" w14:paraId="097EB9CC" w14:textId="77777777" w:rsidTr="00900073">
        <w:trPr>
          <w:jc w:val="center"/>
        </w:trPr>
        <w:tc>
          <w:tcPr>
            <w:tcW w:w="2337" w:type="dxa"/>
          </w:tcPr>
          <w:p w14:paraId="5FA76BA3" w14:textId="49F2FF87" w:rsidR="00923DED" w:rsidRPr="008F502E" w:rsidRDefault="00923DED" w:rsidP="00900073">
            <w:pPr>
              <w:pStyle w:val="spTable"/>
              <w:jc w:val="left"/>
            </w:pPr>
            <w:r w:rsidRPr="00923DED">
              <w:t>Color</w:t>
            </w:r>
          </w:p>
        </w:tc>
        <w:tc>
          <w:tcPr>
            <w:tcW w:w="2337" w:type="dxa"/>
          </w:tcPr>
          <w:p w14:paraId="34D92575" w14:textId="0D35D5F1" w:rsidR="00923DED" w:rsidRPr="008F502E" w:rsidRDefault="00923DED" w:rsidP="00900073">
            <w:pPr>
              <w:pStyle w:val="spTable"/>
              <w:jc w:val="left"/>
            </w:pPr>
            <w:r w:rsidRPr="00923DED">
              <w:t>Transparent</w:t>
            </w:r>
          </w:p>
        </w:tc>
      </w:tr>
    </w:tbl>
    <w:p w14:paraId="41D3102B" w14:textId="77777777" w:rsidR="00AC0915" w:rsidRPr="00AC0915" w:rsidRDefault="00AC0915" w:rsidP="00AC0915">
      <w:pPr>
        <w:pStyle w:val="spParagraph"/>
        <w:rPr>
          <w:b/>
          <w:bCs/>
        </w:rPr>
      </w:pPr>
      <w:r w:rsidRPr="00AC0915">
        <w:rPr>
          <w:b/>
          <w:bCs/>
        </w:rPr>
        <w:t>B.3  Butyl Rubber Sheeting</w:t>
      </w:r>
    </w:p>
    <w:p w14:paraId="400F4C6F" w14:textId="526C2996" w:rsidR="00AC0915" w:rsidRPr="00AC0915" w:rsidRDefault="00AC0915" w:rsidP="00AC0915">
      <w:pPr>
        <w:pStyle w:val="spParagraph"/>
      </w:pPr>
      <w:r w:rsidRPr="00AC0915">
        <w:t>Furnish butyl rubber sheeting that is 3/32-inches or greater in thickness, and that is in sheets as large as feasible to keep the number of field splices to a minimum.</w:t>
      </w:r>
    </w:p>
    <w:p w14:paraId="25F427E6" w14:textId="77777777" w:rsidR="00AC0915" w:rsidRPr="00AC0915" w:rsidRDefault="00AC0915" w:rsidP="00AC0915">
      <w:pPr>
        <w:pStyle w:val="spParagraph"/>
      </w:pPr>
      <w:r w:rsidRPr="00AC0915">
        <w:t>In lieu of butyl sheeting, the contractor may furnish one of the following: Bituthene System 3000/4000 manufactured by W.R. Grace; Jiffy Seal M-140A manufactured by Protecto Wrap Company; or equal.  If Bituthene or Jiffy Seal are used, they shall meet the following specifications:</w:t>
      </w:r>
    </w:p>
    <w:tbl>
      <w:tblPr>
        <w:tblStyle w:val="TableGrid"/>
        <w:tblW w:w="8905" w:type="dxa"/>
        <w:tblLook w:val="04A0" w:firstRow="1" w:lastRow="0" w:firstColumn="1" w:lastColumn="0" w:noHBand="0" w:noVBand="1"/>
      </w:tblPr>
      <w:tblGrid>
        <w:gridCol w:w="3055"/>
        <w:gridCol w:w="2970"/>
        <w:gridCol w:w="2880"/>
      </w:tblGrid>
      <w:tr w:rsidR="00AC0915" w:rsidRPr="008F502E" w14:paraId="3BC78A2D" w14:textId="77777777" w:rsidTr="007A1E28">
        <w:tc>
          <w:tcPr>
            <w:tcW w:w="8905" w:type="dxa"/>
            <w:gridSpan w:val="3"/>
            <w:tcBorders>
              <w:top w:val="single" w:sz="4" w:space="0" w:color="auto"/>
              <w:left w:val="single" w:sz="4" w:space="0" w:color="auto"/>
              <w:bottom w:val="nil"/>
              <w:right w:val="single" w:sz="4" w:space="0" w:color="auto"/>
            </w:tcBorders>
          </w:tcPr>
          <w:p w14:paraId="4075AE1A" w14:textId="7F194DBE" w:rsidR="00AC0915" w:rsidRPr="003D3B59" w:rsidRDefault="00AC0915" w:rsidP="00734D20">
            <w:pPr>
              <w:pStyle w:val="spTable"/>
              <w:rPr>
                <w:b/>
              </w:rPr>
            </w:pPr>
            <w:r w:rsidRPr="00AC0915">
              <w:rPr>
                <w:b/>
                <w:bCs/>
              </w:rPr>
              <w:t>SPECIFICATIONS FOR JIFFY SEAL AND BITUTHENE</w:t>
            </w:r>
          </w:p>
        </w:tc>
      </w:tr>
      <w:tr w:rsidR="00AC0915" w:rsidRPr="008F502E" w14:paraId="795397D0" w14:textId="77777777" w:rsidTr="007A1E28">
        <w:tc>
          <w:tcPr>
            <w:tcW w:w="3055" w:type="dxa"/>
            <w:tcBorders>
              <w:top w:val="nil"/>
              <w:left w:val="single" w:sz="4" w:space="0" w:color="auto"/>
              <w:bottom w:val="single" w:sz="4" w:space="0" w:color="auto"/>
              <w:right w:val="nil"/>
            </w:tcBorders>
          </w:tcPr>
          <w:p w14:paraId="710CB217" w14:textId="74B2D15A" w:rsidR="00AC0915" w:rsidRPr="008F502E" w:rsidRDefault="00AC0915" w:rsidP="00734D20">
            <w:pPr>
              <w:pStyle w:val="spTable"/>
            </w:pPr>
            <w:r w:rsidRPr="00AC0915">
              <w:rPr>
                <w:b/>
                <w:bCs/>
              </w:rPr>
              <w:t>Property</w:t>
            </w:r>
          </w:p>
        </w:tc>
        <w:tc>
          <w:tcPr>
            <w:tcW w:w="2970" w:type="dxa"/>
            <w:tcBorders>
              <w:top w:val="nil"/>
              <w:left w:val="nil"/>
              <w:bottom w:val="single" w:sz="4" w:space="0" w:color="auto"/>
              <w:right w:val="nil"/>
            </w:tcBorders>
          </w:tcPr>
          <w:p w14:paraId="0F192314" w14:textId="7464BCB3" w:rsidR="00AC0915" w:rsidRPr="008F502E" w:rsidRDefault="00AC0915" w:rsidP="00734D20">
            <w:pPr>
              <w:pStyle w:val="spTable"/>
            </w:pPr>
            <w:r w:rsidRPr="00AC0915">
              <w:rPr>
                <w:b/>
                <w:bCs/>
              </w:rPr>
              <w:t>Test Method</w:t>
            </w:r>
          </w:p>
        </w:tc>
        <w:tc>
          <w:tcPr>
            <w:tcW w:w="2880" w:type="dxa"/>
            <w:tcBorders>
              <w:top w:val="nil"/>
              <w:left w:val="nil"/>
              <w:bottom w:val="single" w:sz="4" w:space="0" w:color="auto"/>
              <w:right w:val="single" w:sz="4" w:space="0" w:color="auto"/>
            </w:tcBorders>
          </w:tcPr>
          <w:p w14:paraId="52638085" w14:textId="75BCD27A" w:rsidR="00AC0915" w:rsidRPr="008F502E" w:rsidRDefault="00AC0915" w:rsidP="00734D20">
            <w:pPr>
              <w:pStyle w:val="spTable"/>
            </w:pPr>
            <w:r w:rsidRPr="00AC0915">
              <w:rPr>
                <w:b/>
                <w:bCs/>
              </w:rPr>
              <w:t>Specific Value</w:t>
            </w:r>
          </w:p>
        </w:tc>
      </w:tr>
      <w:tr w:rsidR="00AC0915" w:rsidRPr="008F502E" w14:paraId="3956D49E" w14:textId="77777777" w:rsidTr="007A1E28">
        <w:tc>
          <w:tcPr>
            <w:tcW w:w="3055" w:type="dxa"/>
            <w:tcBorders>
              <w:top w:val="single" w:sz="4" w:space="0" w:color="auto"/>
            </w:tcBorders>
          </w:tcPr>
          <w:p w14:paraId="16F3F9F4" w14:textId="4DBF5E83" w:rsidR="00AC0915" w:rsidRPr="008F502E" w:rsidRDefault="00DD14DF" w:rsidP="00734D20">
            <w:pPr>
              <w:pStyle w:val="spTable"/>
            </w:pPr>
            <w:r w:rsidRPr="00DD14DF">
              <w:t>Color</w:t>
            </w:r>
          </w:p>
        </w:tc>
        <w:tc>
          <w:tcPr>
            <w:tcW w:w="2970" w:type="dxa"/>
            <w:tcBorders>
              <w:top w:val="single" w:sz="4" w:space="0" w:color="auto"/>
            </w:tcBorders>
          </w:tcPr>
          <w:p w14:paraId="28C8D4FE" w14:textId="5B554386" w:rsidR="00AC0915" w:rsidRPr="008F502E" w:rsidRDefault="00DD14DF" w:rsidP="00734D20">
            <w:pPr>
              <w:pStyle w:val="spTable"/>
            </w:pPr>
            <w:r w:rsidRPr="00DD14DF">
              <w:t>Visual</w:t>
            </w:r>
          </w:p>
        </w:tc>
        <w:tc>
          <w:tcPr>
            <w:tcW w:w="2880" w:type="dxa"/>
            <w:tcBorders>
              <w:top w:val="single" w:sz="4" w:space="0" w:color="auto"/>
            </w:tcBorders>
          </w:tcPr>
          <w:p w14:paraId="3B9FD576" w14:textId="60D82658" w:rsidR="00AC0915" w:rsidRPr="008F502E" w:rsidRDefault="00DD14DF" w:rsidP="00734D20">
            <w:pPr>
              <w:pStyle w:val="spTable"/>
            </w:pPr>
            <w:r w:rsidRPr="00DD14DF">
              <w:t>Black/Gray</w:t>
            </w:r>
          </w:p>
        </w:tc>
      </w:tr>
      <w:tr w:rsidR="00AC0915" w:rsidRPr="008F502E" w14:paraId="4A642549" w14:textId="77777777" w:rsidTr="00DD14DF">
        <w:tc>
          <w:tcPr>
            <w:tcW w:w="3055" w:type="dxa"/>
          </w:tcPr>
          <w:p w14:paraId="54BFCE68" w14:textId="1BB4794D" w:rsidR="00AC0915" w:rsidRPr="008F502E" w:rsidRDefault="00DD14DF" w:rsidP="00734D20">
            <w:pPr>
              <w:pStyle w:val="spTable"/>
            </w:pPr>
            <w:r w:rsidRPr="00DD14DF">
              <w:t>Thickness</w:t>
            </w:r>
          </w:p>
        </w:tc>
        <w:tc>
          <w:tcPr>
            <w:tcW w:w="2970" w:type="dxa"/>
          </w:tcPr>
          <w:p w14:paraId="5D5E591A" w14:textId="32A0943C" w:rsidR="00AC0915" w:rsidRPr="008F502E" w:rsidRDefault="00DD14DF" w:rsidP="00734D20">
            <w:pPr>
              <w:pStyle w:val="spTable"/>
            </w:pPr>
            <w:r w:rsidRPr="00DD14DF">
              <w:t>ASTM D3767 Method A</w:t>
            </w:r>
          </w:p>
        </w:tc>
        <w:tc>
          <w:tcPr>
            <w:tcW w:w="2880" w:type="dxa"/>
          </w:tcPr>
          <w:p w14:paraId="078D14D0" w14:textId="5662C560" w:rsidR="00AC0915" w:rsidRPr="008F502E" w:rsidRDefault="00DD14DF" w:rsidP="00734D20">
            <w:pPr>
              <w:pStyle w:val="spTable"/>
            </w:pPr>
            <w:r w:rsidRPr="00DD14DF">
              <w:t>60 mils</w:t>
            </w:r>
          </w:p>
        </w:tc>
      </w:tr>
      <w:tr w:rsidR="00AC0915" w:rsidRPr="008F502E" w14:paraId="4FBA8E7E" w14:textId="77777777" w:rsidTr="00DD14DF">
        <w:tc>
          <w:tcPr>
            <w:tcW w:w="3055" w:type="dxa"/>
          </w:tcPr>
          <w:p w14:paraId="434A0CE1" w14:textId="61D67A62" w:rsidR="00AC0915" w:rsidRPr="008F502E" w:rsidRDefault="00DD14DF" w:rsidP="00734D20">
            <w:pPr>
              <w:pStyle w:val="spTable"/>
            </w:pPr>
            <w:r w:rsidRPr="00DD14DF">
              <w:t>Pliability</w:t>
            </w:r>
          </w:p>
        </w:tc>
        <w:tc>
          <w:tcPr>
            <w:tcW w:w="2970" w:type="dxa"/>
          </w:tcPr>
          <w:p w14:paraId="0ADCDE38" w14:textId="7D158317" w:rsidR="00AC0915" w:rsidRPr="008F502E" w:rsidRDefault="00DD14DF" w:rsidP="00734D20">
            <w:pPr>
              <w:pStyle w:val="spTable"/>
            </w:pPr>
            <w:r w:rsidRPr="00DD14DF">
              <w:t>ASTM D146</w:t>
            </w:r>
          </w:p>
        </w:tc>
        <w:tc>
          <w:tcPr>
            <w:tcW w:w="2880" w:type="dxa"/>
          </w:tcPr>
          <w:p w14:paraId="5645D2F3" w14:textId="79C76DD3" w:rsidR="00AC0915" w:rsidRPr="008F502E" w:rsidRDefault="00DD14DF" w:rsidP="00734D20">
            <w:pPr>
              <w:pStyle w:val="spTable"/>
            </w:pPr>
            <w:r w:rsidRPr="00DD14DF">
              <w:t>No cracks when bent 180 degrees around 1/4-inch mandrel at –25 degrees F</w:t>
            </w:r>
          </w:p>
        </w:tc>
      </w:tr>
      <w:tr w:rsidR="00AC0915" w:rsidRPr="008F502E" w14:paraId="4DB3C8AF" w14:textId="77777777" w:rsidTr="00DD14DF">
        <w:tc>
          <w:tcPr>
            <w:tcW w:w="3055" w:type="dxa"/>
          </w:tcPr>
          <w:p w14:paraId="0AB49C1D" w14:textId="03256AF0" w:rsidR="00AC0915" w:rsidRPr="008F502E" w:rsidRDefault="00DD14DF" w:rsidP="00734D20">
            <w:pPr>
              <w:pStyle w:val="spTable"/>
            </w:pPr>
            <w:r w:rsidRPr="00DD14DF">
              <w:t>Tensile Strength, Membrane</w:t>
            </w:r>
          </w:p>
        </w:tc>
        <w:tc>
          <w:tcPr>
            <w:tcW w:w="2970" w:type="dxa"/>
          </w:tcPr>
          <w:p w14:paraId="4DD5BD2E" w14:textId="0BCCE176" w:rsidR="00AC0915" w:rsidRPr="008F502E" w:rsidRDefault="00DD14DF" w:rsidP="00734D20">
            <w:pPr>
              <w:pStyle w:val="spTable"/>
            </w:pPr>
            <w:r w:rsidRPr="00DD14DF">
              <w:t>ASTM D882 Method A (Modified)</w:t>
            </w:r>
          </w:p>
        </w:tc>
        <w:tc>
          <w:tcPr>
            <w:tcW w:w="2880" w:type="dxa"/>
          </w:tcPr>
          <w:p w14:paraId="1BC773D7" w14:textId="6FEC2BCE" w:rsidR="00AC0915" w:rsidRPr="008F502E" w:rsidRDefault="00DD14DF" w:rsidP="00734D20">
            <w:pPr>
              <w:pStyle w:val="spTable"/>
            </w:pPr>
            <w:r w:rsidRPr="00DD14DF">
              <w:t>250 psi minimum</w:t>
            </w:r>
          </w:p>
        </w:tc>
      </w:tr>
      <w:tr w:rsidR="00AC0915" w:rsidRPr="008F502E" w14:paraId="545A12F1" w14:textId="77777777" w:rsidTr="00DD14DF">
        <w:tc>
          <w:tcPr>
            <w:tcW w:w="3055" w:type="dxa"/>
          </w:tcPr>
          <w:p w14:paraId="155B3B33" w14:textId="4DD5CFEA" w:rsidR="00AC0915" w:rsidRPr="008F502E" w:rsidRDefault="00DD14DF" w:rsidP="00734D20">
            <w:pPr>
              <w:pStyle w:val="spTable"/>
            </w:pPr>
            <w:r w:rsidRPr="00DD14DF">
              <w:t>Elongation at Break</w:t>
            </w:r>
          </w:p>
        </w:tc>
        <w:tc>
          <w:tcPr>
            <w:tcW w:w="2970" w:type="dxa"/>
          </w:tcPr>
          <w:p w14:paraId="67FACE58" w14:textId="240FF865" w:rsidR="00AC0915" w:rsidRPr="008F502E" w:rsidRDefault="00DD14DF" w:rsidP="00734D20">
            <w:pPr>
              <w:pStyle w:val="spTable"/>
            </w:pPr>
            <w:r w:rsidRPr="00DD14DF">
              <w:t>ASTM D882 Method A (Modified)</w:t>
            </w:r>
          </w:p>
        </w:tc>
        <w:tc>
          <w:tcPr>
            <w:tcW w:w="2880" w:type="dxa"/>
          </w:tcPr>
          <w:p w14:paraId="1BCAF65D" w14:textId="712811CA" w:rsidR="00AC0915" w:rsidRPr="008F502E" w:rsidRDefault="00DD14DF" w:rsidP="00734D20">
            <w:pPr>
              <w:pStyle w:val="spTable"/>
            </w:pPr>
            <w:r w:rsidRPr="00DD14DF">
              <w:t>150% minimum</w:t>
            </w:r>
          </w:p>
        </w:tc>
      </w:tr>
      <w:tr w:rsidR="00AC0915" w:rsidRPr="008F502E" w14:paraId="1AA95EC2" w14:textId="77777777" w:rsidTr="00DD14DF">
        <w:tc>
          <w:tcPr>
            <w:tcW w:w="3055" w:type="dxa"/>
          </w:tcPr>
          <w:p w14:paraId="6277D67A" w14:textId="6323AEAB" w:rsidR="00AC0915" w:rsidRPr="008F502E" w:rsidRDefault="00DD14DF" w:rsidP="00734D20">
            <w:pPr>
              <w:pStyle w:val="spTable"/>
            </w:pPr>
            <w:r w:rsidRPr="00DD14DF">
              <w:t>Puncture Resistance, Membrane</w:t>
            </w:r>
          </w:p>
        </w:tc>
        <w:tc>
          <w:tcPr>
            <w:tcW w:w="2970" w:type="dxa"/>
          </w:tcPr>
          <w:p w14:paraId="2A6C01F4" w14:textId="563587E4" w:rsidR="00AC0915" w:rsidRPr="008F502E" w:rsidRDefault="00DD14DF" w:rsidP="00734D20">
            <w:pPr>
              <w:pStyle w:val="spTable"/>
            </w:pPr>
            <w:r w:rsidRPr="00DD14DF">
              <w:t>ASTM E154</w:t>
            </w:r>
          </w:p>
        </w:tc>
        <w:tc>
          <w:tcPr>
            <w:tcW w:w="2880" w:type="dxa"/>
          </w:tcPr>
          <w:p w14:paraId="0C93BC3E" w14:textId="329E1D3C" w:rsidR="00AC0915" w:rsidRPr="008F502E" w:rsidRDefault="00DD14DF" w:rsidP="00734D20">
            <w:pPr>
              <w:pStyle w:val="spTable"/>
            </w:pPr>
            <w:r w:rsidRPr="00DD14DF">
              <w:t>40 lbs minimum</w:t>
            </w:r>
          </w:p>
        </w:tc>
      </w:tr>
      <w:tr w:rsidR="00AC0915" w:rsidRPr="008F502E" w14:paraId="0CE3E9B8" w14:textId="77777777" w:rsidTr="00DD14DF">
        <w:tc>
          <w:tcPr>
            <w:tcW w:w="3055" w:type="dxa"/>
          </w:tcPr>
          <w:p w14:paraId="6D5E81A6" w14:textId="219E164D" w:rsidR="00AC0915" w:rsidRPr="008F502E" w:rsidRDefault="00DD14DF" w:rsidP="00734D20">
            <w:pPr>
              <w:pStyle w:val="spTable"/>
            </w:pPr>
            <w:r w:rsidRPr="00DD14DF">
              <w:t>Permeance</w:t>
            </w:r>
          </w:p>
        </w:tc>
        <w:tc>
          <w:tcPr>
            <w:tcW w:w="2970" w:type="dxa"/>
          </w:tcPr>
          <w:p w14:paraId="5DA0AFDE" w14:textId="1B8367C6" w:rsidR="00AC0915" w:rsidRPr="008F502E" w:rsidRDefault="00DD14DF" w:rsidP="00734D20">
            <w:pPr>
              <w:pStyle w:val="spTable"/>
            </w:pPr>
            <w:r w:rsidRPr="00DD14DF">
              <w:t>ASTM E96</w:t>
            </w:r>
          </w:p>
        </w:tc>
        <w:tc>
          <w:tcPr>
            <w:tcW w:w="2880" w:type="dxa"/>
          </w:tcPr>
          <w:p w14:paraId="7887CD82" w14:textId="0CEEE6D7" w:rsidR="00AC0915" w:rsidRPr="008F502E" w:rsidRDefault="00DD14DF" w:rsidP="00734D20">
            <w:pPr>
              <w:pStyle w:val="spTable"/>
            </w:pPr>
            <w:r w:rsidRPr="00DD14DF">
              <w:t>0.05 grains/SF/hr/inch Hg</w:t>
            </w:r>
          </w:p>
        </w:tc>
      </w:tr>
    </w:tbl>
    <w:p w14:paraId="7E82F519" w14:textId="77777777" w:rsidR="00F3731D" w:rsidRPr="00F3731D" w:rsidRDefault="00F3731D" w:rsidP="00F3731D">
      <w:pPr>
        <w:pStyle w:val="spParagraph"/>
      </w:pPr>
      <w:r w:rsidRPr="00F3731D">
        <w:rPr>
          <w:b/>
          <w:bCs/>
        </w:rPr>
        <w:t>B.4  Cement</w:t>
      </w:r>
    </w:p>
    <w:p w14:paraId="37B14D5C" w14:textId="495BF73C" w:rsidR="00D27DE4" w:rsidRDefault="00F3731D" w:rsidP="008A099A">
      <w:pPr>
        <w:pStyle w:val="spParagraph"/>
      </w:pPr>
      <w:r w:rsidRPr="00F3731D">
        <w:t>Furnish cement for splicing rubber membrane that is a self-vulcanizing butyl rubber compound.</w:t>
      </w:r>
    </w:p>
    <w:p w14:paraId="27F19ECF" w14:textId="77777777" w:rsidR="00D27DE4" w:rsidRPr="00A555F9" w:rsidRDefault="00D27DE4" w:rsidP="00AF79FF">
      <w:pPr>
        <w:pStyle w:val="spParagraph"/>
        <w:rPr>
          <w:rStyle w:val="spHeading"/>
        </w:rPr>
      </w:pPr>
      <w:r w:rsidRPr="00A555F9">
        <w:rPr>
          <w:rStyle w:val="spHeading"/>
        </w:rPr>
        <w:t>C  Construction</w:t>
      </w:r>
    </w:p>
    <w:p w14:paraId="3A9CEC84" w14:textId="77777777" w:rsidR="00F3731D" w:rsidRPr="00F3731D" w:rsidRDefault="00F3731D" w:rsidP="00F3731D">
      <w:pPr>
        <w:pStyle w:val="spParagraph"/>
        <w:rPr>
          <w:b/>
          <w:bCs/>
        </w:rPr>
      </w:pPr>
      <w:r w:rsidRPr="00F3731D">
        <w:rPr>
          <w:b/>
          <w:bCs/>
        </w:rPr>
        <w:t>C.1  General</w:t>
      </w:r>
    </w:p>
    <w:p w14:paraId="3DA87119" w14:textId="55DE2560" w:rsidR="00F3731D" w:rsidRPr="00F3731D" w:rsidRDefault="00F3731D" w:rsidP="00F3731D">
      <w:pPr>
        <w:pStyle w:val="spParagraph"/>
      </w:pPr>
      <w:r w:rsidRPr="00F3731D">
        <w:t xml:space="preserve">Do not apply membrane waterproofing without written permission of the engineer and not until a minimum of 7 days after concrete has been placed. Do not apply membrane waterproofing when the atmospheric temperature is below 30 degrees F.  Ensure that surfaces to be waterproofed are clean, smooth, dry, and </w:t>
      </w:r>
      <w:r w:rsidRPr="00F3731D">
        <w:lastRenderedPageBreak/>
        <w:t>free from fins, sharp edges, oil, grease, and loose or foreign materials.  Fill or remove projections or depressions on the surface on which the membrane is to be applied that may cause injury to the membrane, as directed by the engineer.</w:t>
      </w:r>
    </w:p>
    <w:p w14:paraId="773945A6" w14:textId="464CBC10" w:rsidR="00F3731D" w:rsidRPr="00F3731D" w:rsidRDefault="00F3731D" w:rsidP="00F3731D">
      <w:pPr>
        <w:pStyle w:val="spParagraph"/>
      </w:pPr>
      <w:r w:rsidRPr="00F3731D">
        <w:t>During construction, exercise care to prevent injury to the waterproofing membrane due to the passage of workers and equipment.  As soon as practical after the membrane waterproofing has been placed, protect it from damage by installing the asphalt panel protective cover. The asphalt panels are not included under this item and will be paid for separately.</w:t>
      </w:r>
    </w:p>
    <w:p w14:paraId="6B31EEA9" w14:textId="77777777" w:rsidR="00F3731D" w:rsidRPr="00F3731D" w:rsidRDefault="00F3731D" w:rsidP="00F3731D">
      <w:pPr>
        <w:pStyle w:val="spParagraph"/>
        <w:rPr>
          <w:b/>
          <w:bCs/>
        </w:rPr>
      </w:pPr>
      <w:r w:rsidRPr="00F3731D">
        <w:rPr>
          <w:b/>
          <w:bCs/>
        </w:rPr>
        <w:t>C.2  Rubber-based Bonding Adhesive</w:t>
      </w:r>
    </w:p>
    <w:p w14:paraId="3E54E679" w14:textId="08D78E6D" w:rsidR="00F3731D" w:rsidRPr="00F3731D" w:rsidRDefault="00F3731D" w:rsidP="00F3731D">
      <w:pPr>
        <w:pStyle w:val="spParagraph"/>
      </w:pPr>
      <w:r w:rsidRPr="00F3731D">
        <w:t>Apply rubber-based bonding adhesive for securing the membrane to the deck only to the vertically inclined ballast stop plates, to a 4-foot width of floor plate and ballast stop plate at the abutments, and to the vertical faces on the back of abutment backwalls that are to be covered with the butyl membrane.  Do not coat with adhesive the horizontal surfaces of the floor plate between the 4-foot wide strips at abutments.  As shown on the plans, do not coat with adhesive a 1'-6" wide area of the ballast stop plates at the joints at the piers.  Apply the rubber-based bonding adhesive in a uniform continuous coating at a rate of not less than 1 gallon per 100 square feet of surface, to the surfaces described above. Apply the adhesive conforming to the manufacturer’s directions.</w:t>
      </w:r>
    </w:p>
    <w:p w14:paraId="5A1A77D0" w14:textId="77777777" w:rsidR="00F3731D" w:rsidRPr="00F3731D" w:rsidRDefault="00F3731D" w:rsidP="00F3731D">
      <w:pPr>
        <w:pStyle w:val="spParagraph"/>
        <w:rPr>
          <w:b/>
          <w:bCs/>
        </w:rPr>
      </w:pPr>
      <w:r w:rsidRPr="00F3731D">
        <w:rPr>
          <w:b/>
          <w:bCs/>
        </w:rPr>
        <w:t>C.3  Butyl Rubber Sheeting</w:t>
      </w:r>
    </w:p>
    <w:p w14:paraId="1597144A" w14:textId="20C08E27" w:rsidR="00F3731D" w:rsidRPr="00F3731D" w:rsidRDefault="00F3731D" w:rsidP="00F3731D">
      <w:pPr>
        <w:pStyle w:val="spParagraph"/>
      </w:pPr>
      <w:r w:rsidRPr="00F3731D">
        <w:t>Spread out the butyl rubber sheeting and draw it tight without stretching.  Place the butyl rubber membrane as high as possible under the curved lip of the upper floor plate.  Then, bond the membrane to the ballast stop plates, floor plate at abutments and back of abutment backwalls, with a firm uniform pressure, using care to avoid trapping air.  Use care in placing the sheets and in making field splices so that the membrane lies flat without air bubbles or wrinkles.  Position each succeeding sheet to fit the previously installed sheet, and splice the seam.</w:t>
      </w:r>
    </w:p>
    <w:p w14:paraId="6625F9AF" w14:textId="161A2159" w:rsidR="00F3731D" w:rsidRPr="00F3731D" w:rsidRDefault="00F3731D" w:rsidP="00F3731D">
      <w:pPr>
        <w:pStyle w:val="spParagraph"/>
      </w:pPr>
      <w:r w:rsidRPr="00F3731D">
        <w:t>Carefully clean all splice areas with heptane, hexane, touluene, trichlorethylene or white gasoline, using a clean cloth, mop, or similar synthetic cleaning device.  Spread cement continuously on splice areas at a uniform rate of not less than 2 gallons per 100 square feet. Allow cement to dry until it will not stick to a dry finger touch; then apply butyl gum tape to the cemented areas of membrane at the upper and lower contact surfaces of the splice, extending the tape at least 1/8-inch beyond edges of splice areas.  Roll or press the tape firmly into place, obtaining full contact.  Reinforce corner splices with two continuous layers of rubber membrane.  Patch all holes in the sheeting with a minimum overlap of 4-inches.  Submit samples of the joint tape and cement for approval to the engineer.</w:t>
      </w:r>
    </w:p>
    <w:p w14:paraId="4BE81819" w14:textId="037E0922" w:rsidR="00F3731D" w:rsidRPr="00F3731D" w:rsidRDefault="00F3731D" w:rsidP="00F3731D">
      <w:pPr>
        <w:pStyle w:val="spParagraph"/>
      </w:pPr>
      <w:r w:rsidRPr="00F3731D">
        <w:t>Prepare shop drawings showing dimensions, locations of field splices, details of field splices, and other essential information.  Submit shop drawings to the engineer. Do not begin work until the engineer has given his approval to do so.</w:t>
      </w:r>
    </w:p>
    <w:p w14:paraId="774F0BBB" w14:textId="21F15199" w:rsidR="00F3731D" w:rsidRDefault="00F3731D" w:rsidP="00F3731D">
      <w:pPr>
        <w:pStyle w:val="spParagraph"/>
      </w:pPr>
      <w:r w:rsidRPr="00F3731D">
        <w:t>If Bituthene or Jiffy Seal are used, prime the surface and place per the manufacturer's recommendations.  Puncture bubbles or blisters and repair them with membrane patches.  Locate and repair all damaged areas to ensure that the membrane is watertight.</w:t>
      </w:r>
    </w:p>
    <w:p w14:paraId="301BEAF7" w14:textId="77777777" w:rsidR="00D27DE4" w:rsidRPr="00A555F9" w:rsidRDefault="00D27DE4" w:rsidP="00AF79FF">
      <w:pPr>
        <w:pStyle w:val="spParagraph"/>
        <w:rPr>
          <w:rStyle w:val="spHeading"/>
        </w:rPr>
      </w:pPr>
      <w:r w:rsidRPr="00A555F9">
        <w:rPr>
          <w:rStyle w:val="spHeading"/>
        </w:rPr>
        <w:t>D  Measurement</w:t>
      </w:r>
    </w:p>
    <w:p w14:paraId="3A11C652" w14:textId="47CDB74C" w:rsidR="00D27DE4" w:rsidRDefault="00F3731D" w:rsidP="00AF79FF">
      <w:pPr>
        <w:pStyle w:val="spParagraph"/>
      </w:pPr>
      <w:r w:rsidRPr="00F3731D">
        <w:t xml:space="preserve">The department will measure Membrane Waterproofing Railroad by the square yard acceptably completed.  The area measured for payment will be the area of the floor plates, ballast stop plates, and the back surface of the abutment backwalls that are covered by the butyl rubber sheeting. </w:t>
      </w:r>
    </w:p>
    <w:p w14:paraId="56F2014B" w14:textId="77777777" w:rsidR="00D27DE4" w:rsidRPr="00A555F9" w:rsidRDefault="00D27DE4" w:rsidP="00AF79FF">
      <w:pPr>
        <w:pStyle w:val="spParagraph"/>
        <w:rPr>
          <w:rStyle w:val="spHeading"/>
        </w:rPr>
      </w:pPr>
      <w:r w:rsidRPr="00A555F9">
        <w:rPr>
          <w:rStyle w:val="spHeading"/>
        </w:rPr>
        <w:t>E  Payment</w:t>
      </w:r>
    </w:p>
    <w:p w14:paraId="57E44B11" w14:textId="77777777" w:rsidR="00F3731D" w:rsidRPr="00F3731D" w:rsidRDefault="00F3731D" w:rsidP="00F3731D">
      <w:pPr>
        <w:pStyle w:val="spParagraph"/>
      </w:pPr>
      <w:r w:rsidRPr="00F3731D">
        <w:t>The department will pay for the measured quantity at the contract unit price under the following bid item:</w:t>
      </w:r>
    </w:p>
    <w:p w14:paraId="3511151F" w14:textId="77777777" w:rsidR="00D27DE4" w:rsidRPr="00137756" w:rsidRDefault="00D27DE4" w:rsidP="00B9066A">
      <w:pPr>
        <w:pStyle w:val="ssBidItem"/>
      </w:pPr>
      <w:r w:rsidRPr="00137756">
        <w:t>ITEM NUMBER</w:t>
      </w:r>
      <w:r w:rsidRPr="00137756">
        <w:tab/>
        <w:t>DESCRIPTION</w:t>
      </w:r>
      <w:r>
        <w:tab/>
      </w:r>
      <w:r w:rsidRPr="00137756">
        <w:t>UNIT</w:t>
      </w:r>
    </w:p>
    <w:p w14:paraId="6B640F8A" w14:textId="56294241" w:rsidR="00D27DE4" w:rsidRPr="00137756" w:rsidRDefault="00F3731D" w:rsidP="00B9066A">
      <w:pPr>
        <w:pStyle w:val="ssBidItem"/>
      </w:pPr>
      <w:r w:rsidRPr="00F3731D">
        <w:t>SPV.0180.xx</w:t>
      </w:r>
      <w:r w:rsidR="00D27DE4" w:rsidRPr="00137756">
        <w:tab/>
      </w:r>
      <w:r w:rsidRPr="00F3731D">
        <w:t>Membrane Waterproofing Railroad</w:t>
      </w:r>
      <w:r w:rsidR="00D27DE4">
        <w:tab/>
      </w:r>
      <w:r>
        <w:t>SY</w:t>
      </w:r>
    </w:p>
    <w:p w14:paraId="78B513B2" w14:textId="19C12FE4" w:rsidR="00D27DE4" w:rsidRDefault="00F3731D" w:rsidP="00AF79FF">
      <w:pPr>
        <w:pStyle w:val="spParagraph"/>
      </w:pPr>
      <w:r w:rsidRPr="00F3731D">
        <w:t xml:space="preserve">Payment for Membrane Waterproofing Railroad is full compensation for furnishing and installing the butyl rubber sheeting and bonding adhesive; submitting shop drawings, samples, and materials certifications; and making all splices. </w:t>
      </w:r>
    </w:p>
    <w:p w14:paraId="55C18986" w14:textId="372198C8" w:rsidR="00D27DE4" w:rsidRDefault="00F3731D" w:rsidP="005D1F72">
      <w:pPr>
        <w:pStyle w:val="spVersion"/>
      </w:pPr>
      <w:r w:rsidRPr="00F3731D">
        <w:t>SPV.0180.xx</w:t>
      </w:r>
      <w:r w:rsidR="00D27DE4">
        <w:t xml:space="preserve"> (</w:t>
      </w:r>
      <w:r w:rsidR="00AA7836">
        <w:t>20260916</w:t>
      </w:r>
      <w:r w:rsidR="00D27DE4">
        <w:t>)</w:t>
      </w:r>
    </w:p>
    <w:sectPr w:rsidR="00D27DE4" w:rsidSect="00137756">
      <w:footerReference w:type="default" r:id="rId11"/>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06763" w14:textId="77777777" w:rsidR="00597DDA" w:rsidRDefault="00597DDA">
      <w:r>
        <w:separator/>
      </w:r>
    </w:p>
    <w:p w14:paraId="443AECB9" w14:textId="77777777" w:rsidR="00597DDA" w:rsidRDefault="00597DDA"/>
    <w:p w14:paraId="2398520C" w14:textId="77777777" w:rsidR="00597DDA" w:rsidRDefault="00597DDA"/>
    <w:p w14:paraId="25904BDC" w14:textId="77777777" w:rsidR="00597DDA" w:rsidRDefault="00597DDA"/>
    <w:p w14:paraId="2BBB04EC" w14:textId="77777777" w:rsidR="00597DDA" w:rsidRDefault="00597DDA"/>
    <w:p w14:paraId="40B8AEF2" w14:textId="77777777" w:rsidR="00597DDA" w:rsidRDefault="00597DDA"/>
    <w:p w14:paraId="081C5242" w14:textId="77777777" w:rsidR="00597DDA" w:rsidRDefault="00597DDA"/>
    <w:p w14:paraId="418C675F" w14:textId="77777777" w:rsidR="00597DDA" w:rsidRDefault="00597DDA"/>
    <w:p w14:paraId="42668699" w14:textId="77777777" w:rsidR="00597DDA" w:rsidRDefault="00597DDA"/>
  </w:endnote>
  <w:endnote w:type="continuationSeparator" w:id="0">
    <w:p w14:paraId="113682E3" w14:textId="77777777" w:rsidR="00597DDA" w:rsidRDefault="00597DDA">
      <w:r>
        <w:continuationSeparator/>
      </w:r>
    </w:p>
    <w:p w14:paraId="734800A0" w14:textId="77777777" w:rsidR="00597DDA" w:rsidRDefault="00597DDA"/>
    <w:p w14:paraId="2C4CE2E0" w14:textId="77777777" w:rsidR="00597DDA" w:rsidRDefault="00597DDA"/>
    <w:p w14:paraId="1CA882D2" w14:textId="77777777" w:rsidR="00597DDA" w:rsidRDefault="00597DDA"/>
    <w:p w14:paraId="07AF64CB" w14:textId="77777777" w:rsidR="00597DDA" w:rsidRDefault="00597DDA"/>
    <w:p w14:paraId="6EBA838E" w14:textId="77777777" w:rsidR="00597DDA" w:rsidRDefault="00597DDA"/>
    <w:p w14:paraId="0455C731" w14:textId="77777777" w:rsidR="00597DDA" w:rsidRDefault="00597DDA"/>
    <w:p w14:paraId="69C745CA" w14:textId="77777777" w:rsidR="00597DDA" w:rsidRDefault="00597DDA"/>
    <w:p w14:paraId="1CCD4FEB" w14:textId="77777777" w:rsidR="00597DDA" w:rsidRDefault="00597DDA"/>
  </w:endnote>
  <w:endnote w:type="continuationNotice" w:id="1">
    <w:p w14:paraId="3D697661" w14:textId="77777777" w:rsidR="00597DDA" w:rsidRDefault="00597DDA"/>
    <w:p w14:paraId="11EF3A7D" w14:textId="77777777" w:rsidR="00597DDA" w:rsidRDefault="00597D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68D8A" w14:textId="77777777" w:rsidR="00597DDA" w:rsidRDefault="00597DDA">
      <w:r>
        <w:separator/>
      </w:r>
    </w:p>
    <w:p w14:paraId="3410F2E0" w14:textId="77777777" w:rsidR="00597DDA" w:rsidRDefault="00597DDA"/>
    <w:p w14:paraId="09424C14" w14:textId="77777777" w:rsidR="00597DDA" w:rsidRDefault="00597DDA"/>
    <w:p w14:paraId="4F6D406E" w14:textId="77777777" w:rsidR="00597DDA" w:rsidRDefault="00597DDA"/>
    <w:p w14:paraId="2D4D9966" w14:textId="77777777" w:rsidR="00597DDA" w:rsidRDefault="00597DDA"/>
    <w:p w14:paraId="1502A4F1" w14:textId="77777777" w:rsidR="00597DDA" w:rsidRDefault="00597DDA"/>
    <w:p w14:paraId="217E5E96" w14:textId="77777777" w:rsidR="00597DDA" w:rsidRDefault="00597DDA"/>
    <w:p w14:paraId="07FF5A57" w14:textId="77777777" w:rsidR="00597DDA" w:rsidRDefault="00597DDA"/>
    <w:p w14:paraId="6A3977C5" w14:textId="77777777" w:rsidR="00597DDA" w:rsidRDefault="00597DDA"/>
  </w:footnote>
  <w:footnote w:type="continuationSeparator" w:id="0">
    <w:p w14:paraId="658240AD" w14:textId="77777777" w:rsidR="00597DDA" w:rsidRDefault="00597DDA">
      <w:r>
        <w:continuationSeparator/>
      </w:r>
    </w:p>
    <w:p w14:paraId="50F82688" w14:textId="77777777" w:rsidR="00597DDA" w:rsidRDefault="00597DDA"/>
    <w:p w14:paraId="5AEB08A5" w14:textId="77777777" w:rsidR="00597DDA" w:rsidRDefault="00597DDA"/>
    <w:p w14:paraId="05B78899" w14:textId="77777777" w:rsidR="00597DDA" w:rsidRDefault="00597DDA"/>
    <w:p w14:paraId="6D000336" w14:textId="77777777" w:rsidR="00597DDA" w:rsidRDefault="00597DDA"/>
    <w:p w14:paraId="34882036" w14:textId="77777777" w:rsidR="00597DDA" w:rsidRDefault="00597DDA"/>
    <w:p w14:paraId="6548792D" w14:textId="77777777" w:rsidR="00597DDA" w:rsidRDefault="00597DDA"/>
    <w:p w14:paraId="285DB114" w14:textId="77777777" w:rsidR="00597DDA" w:rsidRDefault="00597DDA"/>
    <w:p w14:paraId="2D5F1E2A" w14:textId="77777777" w:rsidR="00597DDA" w:rsidRDefault="00597DDA"/>
  </w:footnote>
  <w:footnote w:type="continuationNotice" w:id="1">
    <w:p w14:paraId="00A88EAB" w14:textId="77777777" w:rsidR="00597DDA" w:rsidRDefault="00597DDA"/>
    <w:p w14:paraId="5D75DCA2" w14:textId="77777777" w:rsidR="00597DDA" w:rsidRDefault="00597DD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6"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7"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19"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3"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5"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6"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8"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9"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3"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7"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9"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1"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2"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3"/>
  </w:num>
  <w:num w:numId="2" w16cid:durableId="858007954">
    <w:abstractNumId w:val="31"/>
  </w:num>
  <w:num w:numId="3" w16cid:durableId="139617973">
    <w:abstractNumId w:val="40"/>
  </w:num>
  <w:num w:numId="4" w16cid:durableId="574970833">
    <w:abstractNumId w:val="16"/>
  </w:num>
  <w:num w:numId="5" w16cid:durableId="855190076">
    <w:abstractNumId w:val="44"/>
  </w:num>
  <w:num w:numId="6" w16cid:durableId="330723905">
    <w:abstractNumId w:val="43"/>
  </w:num>
  <w:num w:numId="7" w16cid:durableId="1091318689">
    <w:abstractNumId w:val="18"/>
  </w:num>
  <w:num w:numId="8" w16cid:durableId="1477068699">
    <w:abstractNumId w:val="45"/>
  </w:num>
  <w:num w:numId="9" w16cid:durableId="529732183">
    <w:abstractNumId w:val="19"/>
  </w:num>
  <w:num w:numId="10" w16cid:durableId="1061904073">
    <w:abstractNumId w:val="32"/>
  </w:num>
  <w:num w:numId="11" w16cid:durableId="225535519">
    <w:abstractNumId w:val="34"/>
  </w:num>
  <w:num w:numId="12" w16cid:durableId="2025666066">
    <w:abstractNumId w:val="4"/>
  </w:num>
  <w:num w:numId="13" w16cid:durableId="1173647326">
    <w:abstractNumId w:val="30"/>
  </w:num>
  <w:num w:numId="14" w16cid:durableId="42557279">
    <w:abstractNumId w:val="22"/>
  </w:num>
  <w:num w:numId="15" w16cid:durableId="1587764993">
    <w:abstractNumId w:val="2"/>
  </w:num>
  <w:num w:numId="16" w16cid:durableId="1368719564">
    <w:abstractNumId w:val="25"/>
  </w:num>
  <w:num w:numId="17" w16cid:durableId="461505247">
    <w:abstractNumId w:val="20"/>
  </w:num>
  <w:num w:numId="18" w16cid:durableId="465976029">
    <w:abstractNumId w:val="17"/>
  </w:num>
  <w:num w:numId="19" w16cid:durableId="1273973428">
    <w:abstractNumId w:val="7"/>
  </w:num>
  <w:num w:numId="20" w16cid:durableId="63963613">
    <w:abstractNumId w:val="10"/>
  </w:num>
  <w:num w:numId="21" w16cid:durableId="1567259620">
    <w:abstractNumId w:val="5"/>
  </w:num>
  <w:num w:numId="22" w16cid:durableId="294989175">
    <w:abstractNumId w:val="1"/>
  </w:num>
  <w:num w:numId="23" w16cid:durableId="220480475">
    <w:abstractNumId w:val="39"/>
  </w:num>
  <w:num w:numId="24" w16cid:durableId="2122994050">
    <w:abstractNumId w:val="38"/>
  </w:num>
  <w:num w:numId="25" w16cid:durableId="796341314">
    <w:abstractNumId w:val="27"/>
  </w:num>
  <w:num w:numId="26" w16cid:durableId="422267211">
    <w:abstractNumId w:val="14"/>
  </w:num>
  <w:num w:numId="27" w16cid:durableId="207449928">
    <w:abstractNumId w:val="24"/>
  </w:num>
  <w:num w:numId="28" w16cid:durableId="1440488270">
    <w:abstractNumId w:val="21"/>
  </w:num>
  <w:num w:numId="29" w16cid:durableId="1949044014">
    <w:abstractNumId w:val="37"/>
  </w:num>
  <w:num w:numId="30" w16cid:durableId="1913006806">
    <w:abstractNumId w:val="15"/>
  </w:num>
  <w:num w:numId="31" w16cid:durableId="988097570">
    <w:abstractNumId w:val="42"/>
  </w:num>
  <w:num w:numId="32" w16cid:durableId="805658490">
    <w:abstractNumId w:val="3"/>
  </w:num>
  <w:num w:numId="33" w16cid:durableId="1659571915">
    <w:abstractNumId w:val="6"/>
  </w:num>
  <w:num w:numId="34" w16cid:durableId="1942570979">
    <w:abstractNumId w:val="8"/>
  </w:num>
  <w:num w:numId="35" w16cid:durableId="145561640">
    <w:abstractNumId w:val="29"/>
  </w:num>
  <w:num w:numId="36" w16cid:durableId="733552440">
    <w:abstractNumId w:val="28"/>
  </w:num>
  <w:num w:numId="37" w16cid:durableId="465978164">
    <w:abstractNumId w:val="36"/>
  </w:num>
  <w:num w:numId="38" w16cid:durableId="1275820206">
    <w:abstractNumId w:val="13"/>
  </w:num>
  <w:num w:numId="39" w16cid:durableId="2061704588">
    <w:abstractNumId w:val="41"/>
  </w:num>
  <w:num w:numId="40" w16cid:durableId="1120802529">
    <w:abstractNumId w:val="0"/>
  </w:num>
  <w:num w:numId="41" w16cid:durableId="1334065791">
    <w:abstractNumId w:val="12"/>
  </w:num>
  <w:num w:numId="42" w16cid:durableId="448401174">
    <w:abstractNumId w:val="26"/>
  </w:num>
  <w:num w:numId="43" w16cid:durableId="565918049">
    <w:abstractNumId w:val="9"/>
  </w:num>
  <w:num w:numId="44" w16cid:durableId="1385442355">
    <w:abstractNumId w:val="35"/>
  </w:num>
  <w:num w:numId="45" w16cid:durableId="378558120">
    <w:abstractNumId w:val="23"/>
  </w:num>
  <w:num w:numId="46" w16cid:durableId="698507073">
    <w:abstractNumId w:val="27"/>
  </w:num>
  <w:num w:numId="47" w16cid:durableId="188375390">
    <w:abstractNumId w:val="23"/>
  </w:num>
  <w:num w:numId="48" w16cid:durableId="609973160">
    <w:abstractNumId w:val="27"/>
  </w:num>
  <w:num w:numId="49" w16cid:durableId="4611163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3"/>
  </w:num>
  <w:num w:numId="51" w16cid:durableId="1206722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D1"/>
    <w:rsid w:val="000B2D96"/>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B86"/>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10D9"/>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2878"/>
    <w:rsid w:val="00461982"/>
    <w:rsid w:val="00464564"/>
    <w:rsid w:val="00466B63"/>
    <w:rsid w:val="00466D84"/>
    <w:rsid w:val="004723BE"/>
    <w:rsid w:val="00472EBA"/>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5EFC"/>
    <w:rsid w:val="00527E92"/>
    <w:rsid w:val="00537E51"/>
    <w:rsid w:val="00542140"/>
    <w:rsid w:val="00546295"/>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97DDA"/>
    <w:rsid w:val="005A6128"/>
    <w:rsid w:val="005A7414"/>
    <w:rsid w:val="005B0B8B"/>
    <w:rsid w:val="005B3261"/>
    <w:rsid w:val="005B3656"/>
    <w:rsid w:val="005C0491"/>
    <w:rsid w:val="005C3B38"/>
    <w:rsid w:val="005C52CA"/>
    <w:rsid w:val="005D0ED0"/>
    <w:rsid w:val="005D1F23"/>
    <w:rsid w:val="005E42AC"/>
    <w:rsid w:val="005E7933"/>
    <w:rsid w:val="005F304B"/>
    <w:rsid w:val="005F52FC"/>
    <w:rsid w:val="005F78B5"/>
    <w:rsid w:val="005F7A24"/>
    <w:rsid w:val="00602515"/>
    <w:rsid w:val="00604E63"/>
    <w:rsid w:val="00604E74"/>
    <w:rsid w:val="00610890"/>
    <w:rsid w:val="006163AB"/>
    <w:rsid w:val="006177B3"/>
    <w:rsid w:val="00620206"/>
    <w:rsid w:val="0062046A"/>
    <w:rsid w:val="00626054"/>
    <w:rsid w:val="00627AB0"/>
    <w:rsid w:val="0063287E"/>
    <w:rsid w:val="006336E0"/>
    <w:rsid w:val="00640EFE"/>
    <w:rsid w:val="0064764C"/>
    <w:rsid w:val="006502CD"/>
    <w:rsid w:val="00652620"/>
    <w:rsid w:val="00656CEA"/>
    <w:rsid w:val="00656E0E"/>
    <w:rsid w:val="00664893"/>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50634"/>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1E28"/>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96E0E"/>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DE3"/>
    <w:rsid w:val="008E3B90"/>
    <w:rsid w:val="008F4614"/>
    <w:rsid w:val="00900073"/>
    <w:rsid w:val="00901C1B"/>
    <w:rsid w:val="00902A21"/>
    <w:rsid w:val="00907CC5"/>
    <w:rsid w:val="00912C09"/>
    <w:rsid w:val="009148F2"/>
    <w:rsid w:val="00915E51"/>
    <w:rsid w:val="0091635D"/>
    <w:rsid w:val="00920C5D"/>
    <w:rsid w:val="0092342B"/>
    <w:rsid w:val="00923DED"/>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AB8"/>
    <w:rsid w:val="009E2CE4"/>
    <w:rsid w:val="009F08B6"/>
    <w:rsid w:val="009F134E"/>
    <w:rsid w:val="009F1DF6"/>
    <w:rsid w:val="009F39F5"/>
    <w:rsid w:val="009F6070"/>
    <w:rsid w:val="009F74CD"/>
    <w:rsid w:val="00A05F9F"/>
    <w:rsid w:val="00A06D2A"/>
    <w:rsid w:val="00A10B0F"/>
    <w:rsid w:val="00A1392A"/>
    <w:rsid w:val="00A14AFB"/>
    <w:rsid w:val="00A21426"/>
    <w:rsid w:val="00A23220"/>
    <w:rsid w:val="00A37D1C"/>
    <w:rsid w:val="00A37EAE"/>
    <w:rsid w:val="00A41BC7"/>
    <w:rsid w:val="00A425FA"/>
    <w:rsid w:val="00A45CFA"/>
    <w:rsid w:val="00A5063A"/>
    <w:rsid w:val="00A509E1"/>
    <w:rsid w:val="00A544A4"/>
    <w:rsid w:val="00A546E4"/>
    <w:rsid w:val="00A555F9"/>
    <w:rsid w:val="00A57FBE"/>
    <w:rsid w:val="00A6170F"/>
    <w:rsid w:val="00A63322"/>
    <w:rsid w:val="00A73DA2"/>
    <w:rsid w:val="00A833BE"/>
    <w:rsid w:val="00A85603"/>
    <w:rsid w:val="00A8756E"/>
    <w:rsid w:val="00A90C90"/>
    <w:rsid w:val="00A9384A"/>
    <w:rsid w:val="00AA0563"/>
    <w:rsid w:val="00AA6DBF"/>
    <w:rsid w:val="00AA7836"/>
    <w:rsid w:val="00AA7C9A"/>
    <w:rsid w:val="00AB1507"/>
    <w:rsid w:val="00AB30BD"/>
    <w:rsid w:val="00AB437C"/>
    <w:rsid w:val="00AB63C3"/>
    <w:rsid w:val="00AC021D"/>
    <w:rsid w:val="00AC0915"/>
    <w:rsid w:val="00AC6EB5"/>
    <w:rsid w:val="00AD3411"/>
    <w:rsid w:val="00AD77D6"/>
    <w:rsid w:val="00AE1BCE"/>
    <w:rsid w:val="00AE4FFE"/>
    <w:rsid w:val="00AF0B05"/>
    <w:rsid w:val="00AF5D51"/>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2820"/>
    <w:rsid w:val="00CB642D"/>
    <w:rsid w:val="00CC13AD"/>
    <w:rsid w:val="00CC2373"/>
    <w:rsid w:val="00CD17F4"/>
    <w:rsid w:val="00CD4849"/>
    <w:rsid w:val="00CD6865"/>
    <w:rsid w:val="00CE55DE"/>
    <w:rsid w:val="00CF11A4"/>
    <w:rsid w:val="00CF561D"/>
    <w:rsid w:val="00CF5A0F"/>
    <w:rsid w:val="00CF6DB0"/>
    <w:rsid w:val="00CF7853"/>
    <w:rsid w:val="00D01FB8"/>
    <w:rsid w:val="00D03932"/>
    <w:rsid w:val="00D05E3A"/>
    <w:rsid w:val="00D14988"/>
    <w:rsid w:val="00D1559F"/>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4DF"/>
    <w:rsid w:val="00DD182D"/>
    <w:rsid w:val="00DD4419"/>
    <w:rsid w:val="00DD4F4E"/>
    <w:rsid w:val="00DE6363"/>
    <w:rsid w:val="00DF0B69"/>
    <w:rsid w:val="00DF1E41"/>
    <w:rsid w:val="00DF2D4E"/>
    <w:rsid w:val="00DF523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3731D"/>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54E2"/>
    <w:rsid w:val="00FE5DE5"/>
    <w:rsid w:val="00FE6A41"/>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customXml/itemProps2.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A08EC413-3E6E-441E-956D-15816746465A}">
  <ds:schemaRefs>
    <ds:schemaRef ds:uri="http://schemas.microsoft.com/sharepoint/v3/contenttype/forms"/>
  </ds:schemaRefs>
</ds:datastoreItem>
</file>

<file path=customXml/itemProps4.xml><?xml version="1.0" encoding="utf-8"?>
<ds:datastoreItem xmlns:ds="http://schemas.openxmlformats.org/officeDocument/2006/customXml" ds:itemID="{605E475E-BCFE-4DD3-BDE0-50580AD9B278}"/>
</file>

<file path=docProps/app.xml><?xml version="1.0" encoding="utf-8"?>
<Properties xmlns="http://schemas.openxmlformats.org/officeDocument/2006/extended-properties" xmlns:vt="http://schemas.openxmlformats.org/officeDocument/2006/docPropsVTypes">
  <Template>new-stsp-template (14) (002).dotm</Template>
  <TotalTime>55</TotalTime>
  <Pages>2</Pages>
  <Words>1031</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7</cp:revision>
  <cp:lastPrinted>2013-06-26T16:11:00Z</cp:lastPrinted>
  <dcterms:created xsi:type="dcterms:W3CDTF">2026-05-19T18:54:00Z</dcterms:created>
  <dcterms:modified xsi:type="dcterms:W3CDTF">2026-09-16T16:36:00Z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