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D15BA" w14:textId="4680E014" w:rsidR="00475B55" w:rsidRPr="00475B55" w:rsidRDefault="00475B55" w:rsidP="00475B55">
      <w:pPr>
        <w:pStyle w:val="1Heading1"/>
        <w:numPr>
          <w:ilvl w:val="0"/>
          <w:numId w:val="1"/>
        </w:numPr>
        <w:spacing w:line="259" w:lineRule="auto"/>
        <w:ind w:left="0" w:hanging="720"/>
        <w:rPr>
          <w:szCs w:val="22"/>
        </w:rPr>
      </w:pPr>
      <w:bookmarkStart w:id="0" w:name="_Toc214945382"/>
      <w:r w:rsidRPr="00475B55">
        <w:rPr>
          <w:szCs w:val="22"/>
        </w:rPr>
        <w:t>Pile Dynamic Analyzer (PDA) Testing, Item SPV. 0060.xx;</w:t>
      </w:r>
    </w:p>
    <w:p w14:paraId="7D92B33E" w14:textId="7BF0F35F" w:rsidR="00D27DE4" w:rsidRPr="00475B55" w:rsidRDefault="00A50140" w:rsidP="00A50140">
      <w:pPr>
        <w:pStyle w:val="1Heading1"/>
        <w:numPr>
          <w:ilvl w:val="0"/>
          <w:numId w:val="0"/>
        </w:numPr>
        <w:spacing w:line="259" w:lineRule="auto"/>
        <w:rPr>
          <w:szCs w:val="22"/>
        </w:rPr>
      </w:pPr>
      <w:r>
        <w:rPr>
          <w:szCs w:val="22"/>
        </w:rPr>
        <w:t xml:space="preserve">Pile </w:t>
      </w:r>
      <w:r w:rsidR="00475B55" w:rsidRPr="00475B55">
        <w:rPr>
          <w:szCs w:val="22"/>
        </w:rPr>
        <w:t>Dynamic Analyzer (PDA) Restrikes, Item SPV. 0060.xx.</w:t>
      </w:r>
      <w:bookmarkEnd w:id="0"/>
    </w:p>
    <w:p w14:paraId="7FF353BF" w14:textId="77777777" w:rsidR="00D27DE4" w:rsidRPr="00A555F9" w:rsidRDefault="00D27DE4" w:rsidP="00AF79FF">
      <w:pPr>
        <w:pStyle w:val="spParagraph"/>
        <w:rPr>
          <w:rStyle w:val="spHeading"/>
        </w:rPr>
      </w:pPr>
      <w:r w:rsidRPr="00A555F9">
        <w:rPr>
          <w:rStyle w:val="spHeading"/>
        </w:rPr>
        <w:t>A  Description</w:t>
      </w:r>
    </w:p>
    <w:p w14:paraId="31987500" w14:textId="7AD0A01C" w:rsidR="00475B55" w:rsidRPr="00475B55" w:rsidRDefault="00475B55" w:rsidP="00475B55">
      <w:pPr>
        <w:pStyle w:val="spParagraph"/>
      </w:pPr>
      <w:r w:rsidRPr="00475B55">
        <w:t>These items consist of providing means to perform Pile Dynamic Analyzer (PDA) load testing by the engineer. This Dynamic Pile Load Testing is being done to set pile resistance criteria. Production piles will be driven conforming to pile resistance criteria produced by the engineer after PDA testing at each substructure unit. PDA Restrikes will be needed as described in this special provision and/or as directed by the engineer.</w:t>
      </w:r>
    </w:p>
    <w:p w14:paraId="1CD8AD2F" w14:textId="309B5107" w:rsidR="00475B55" w:rsidRPr="00475B55" w:rsidRDefault="00475B55" w:rsidP="00475B55">
      <w:pPr>
        <w:pStyle w:val="spParagraph"/>
      </w:pPr>
      <w:r w:rsidRPr="00475B55">
        <w:t>The piles and pile driving will be paid for under the appropriate special provision for piles and pile driving contained within this contract. This applies to both piles installed using the PDA criteria and for production piles installed using the criteria developed by the engineer from the PDA installations.</w:t>
      </w:r>
    </w:p>
    <w:p w14:paraId="34E0BAE7" w14:textId="518040F3" w:rsidR="00D27DE4" w:rsidRDefault="00475B55" w:rsidP="00AF79FF">
      <w:pPr>
        <w:pStyle w:val="spParagraph"/>
      </w:pPr>
      <w:r w:rsidRPr="00475B55">
        <w:t>Data collected during the testing described herein will form the basis for the final driving criteria to be applied to production piles in the substructure unit under consideration.</w:t>
      </w:r>
    </w:p>
    <w:p w14:paraId="2C6EF4C7" w14:textId="26C8BE94" w:rsidR="00D27DE4" w:rsidRPr="00A555F9" w:rsidRDefault="00D27DE4" w:rsidP="00AF79FF">
      <w:pPr>
        <w:pStyle w:val="spParagraph"/>
        <w:rPr>
          <w:rStyle w:val="spHeading"/>
        </w:rPr>
      </w:pPr>
      <w:r w:rsidRPr="00A555F9">
        <w:rPr>
          <w:rStyle w:val="spHeading"/>
        </w:rPr>
        <w:t xml:space="preserve">B  </w:t>
      </w:r>
      <w:r w:rsidR="00475B55">
        <w:rPr>
          <w:rStyle w:val="spHeading"/>
        </w:rPr>
        <w:t>(Vacant)</w:t>
      </w:r>
    </w:p>
    <w:p w14:paraId="0E0C404B" w14:textId="5CAC61E4" w:rsidR="005C24B5" w:rsidRPr="005C24B5" w:rsidRDefault="00D27DE4" w:rsidP="00AF79FF">
      <w:pPr>
        <w:pStyle w:val="spParagraph"/>
        <w:rPr>
          <w:b/>
        </w:rPr>
      </w:pPr>
      <w:r w:rsidRPr="00A555F9">
        <w:rPr>
          <w:rStyle w:val="spHeading"/>
        </w:rPr>
        <w:t>C  Construction</w:t>
      </w:r>
    </w:p>
    <w:p w14:paraId="19B12408" w14:textId="77777777" w:rsidR="005C24B5" w:rsidRPr="005C24B5" w:rsidRDefault="005C24B5" w:rsidP="005C24B5">
      <w:pPr>
        <w:pStyle w:val="spParagraph"/>
        <w:rPr>
          <w:b/>
        </w:rPr>
      </w:pPr>
      <w:r w:rsidRPr="005C24B5">
        <w:rPr>
          <w:b/>
        </w:rPr>
        <w:t>C.1 Test Locations</w:t>
      </w:r>
    </w:p>
    <w:p w14:paraId="504E43C1" w14:textId="5C343E8E" w:rsidR="005C24B5" w:rsidRPr="005C24B5" w:rsidRDefault="005C24B5" w:rsidP="005C24B5">
      <w:pPr>
        <w:pStyle w:val="spParagraph"/>
      </w:pPr>
      <w:r w:rsidRPr="005C24B5">
        <w:t>The engineer will perform dynamic pile load testing at the pile locations identified on the plans. These locations are referred to simply as ‘PDA Test Piles’ throughout the remainder of this specification. Piles noted as PDA Test Piles are a functional load-carrying part of the completed foundation unit and not solely used for testing.</w:t>
      </w:r>
    </w:p>
    <w:p w14:paraId="658A20B2" w14:textId="77777777" w:rsidR="005C24B5" w:rsidRPr="005C24B5" w:rsidRDefault="005C24B5" w:rsidP="005C24B5">
      <w:pPr>
        <w:pStyle w:val="spParagraph"/>
        <w:rPr>
          <w:b/>
        </w:rPr>
      </w:pPr>
      <w:r w:rsidRPr="005C24B5">
        <w:rPr>
          <w:b/>
        </w:rPr>
        <w:t>C.2 Driving Sequence</w:t>
      </w:r>
    </w:p>
    <w:p w14:paraId="6E721AFC" w14:textId="5B50C41F" w:rsidR="005C24B5" w:rsidRPr="005C24B5" w:rsidRDefault="005C24B5" w:rsidP="005C24B5">
      <w:pPr>
        <w:pStyle w:val="spParagraph"/>
      </w:pPr>
      <w:r w:rsidRPr="005C24B5">
        <w:t>The engineer will perform PDA testing on the first piles installed in the substructure. PDA Test Piles shall be located as shown on the footing plan. No other piles in the substructure unit shall be used for PDA testing unless agreed to by the engineer. Do not drive any other piles in the unit until all required testing has been completed and accepted by the engineer and the final driving criteria for that substructure unit has been determined and issued to the contractor in writing.</w:t>
      </w:r>
    </w:p>
    <w:p w14:paraId="2A821695" w14:textId="77777777" w:rsidR="005C24B5" w:rsidRPr="005C24B5" w:rsidRDefault="005C24B5" w:rsidP="005C24B5">
      <w:pPr>
        <w:pStyle w:val="spParagraph"/>
        <w:rPr>
          <w:b/>
        </w:rPr>
      </w:pPr>
      <w:r w:rsidRPr="005C24B5">
        <w:rPr>
          <w:b/>
        </w:rPr>
        <w:t>C.3 Pile Driving</w:t>
      </w:r>
    </w:p>
    <w:p w14:paraId="7F964DFA" w14:textId="4480C0BD" w:rsidR="005C24B5" w:rsidRPr="005C24B5" w:rsidRDefault="005C24B5" w:rsidP="005C24B5">
      <w:pPr>
        <w:pStyle w:val="spParagraph"/>
      </w:pPr>
      <w:r w:rsidRPr="005C24B5">
        <w:t xml:space="preserve">Drive PDA Test Piles to penetration depths and/or penetration resistances as directed by the engineer. Drive PDA Test Piles using the accepted production driving equipment. </w:t>
      </w:r>
    </w:p>
    <w:p w14:paraId="443A5DE4" w14:textId="77777777" w:rsidR="005C24B5" w:rsidRPr="005C24B5" w:rsidRDefault="005C24B5" w:rsidP="005C24B5">
      <w:pPr>
        <w:pStyle w:val="spParagraph"/>
        <w:rPr>
          <w:b/>
        </w:rPr>
      </w:pPr>
      <w:r w:rsidRPr="005C24B5">
        <w:rPr>
          <w:b/>
        </w:rPr>
        <w:t>C.4 Scheduling</w:t>
      </w:r>
    </w:p>
    <w:p w14:paraId="0057B5EB" w14:textId="1A6EE695" w:rsidR="005C24B5" w:rsidRPr="005C24B5" w:rsidRDefault="005C24B5" w:rsidP="005C24B5">
      <w:pPr>
        <w:pStyle w:val="spParagraph"/>
      </w:pPr>
      <w:r w:rsidRPr="005C24B5">
        <w:t>Provide a written schedule to the engineer showing all required PDA Test Piles activities for the following week. Submit this schedule a minimum of 2 working days prior to the first day included in the schedule. Schedule the work so that PDA testing activities of any kind - installation tests, or restrike tests - will occur at no more than two locations at any given time. Schedule a minimum of one complete working day after PDA testing, (which includes restrike testing, see section C.6) is complete at a substructure unit for the engineer to provide final driving criteria for that location. If testing is complete at multiple substructure units, final driving criteria will be provided at the maximum rate of one substructure unit per one working day and in the order specified by the contractor in the testing schedule.</w:t>
      </w:r>
    </w:p>
    <w:p w14:paraId="3FEAB48A" w14:textId="77777777" w:rsidR="005C24B5" w:rsidRPr="005C24B5" w:rsidRDefault="005C24B5" w:rsidP="005C24B5">
      <w:pPr>
        <w:pStyle w:val="spParagraph"/>
        <w:rPr>
          <w:b/>
        </w:rPr>
      </w:pPr>
      <w:r w:rsidRPr="005C24B5">
        <w:rPr>
          <w:b/>
        </w:rPr>
        <w:t>C.5 Installation Testing</w:t>
      </w:r>
    </w:p>
    <w:p w14:paraId="31C3B8F5" w14:textId="2B90A664" w:rsidR="005C24B5" w:rsidRPr="005C24B5" w:rsidRDefault="005C24B5" w:rsidP="005C24B5">
      <w:pPr>
        <w:pStyle w:val="spParagraph"/>
      </w:pPr>
      <w:r w:rsidRPr="005C24B5">
        <w:t>The engineer will take dynamic measurements following procedures set forth in ASTM D4945 during the driving of piles designated as PDA Test Piles.</w:t>
      </w:r>
    </w:p>
    <w:p w14:paraId="2F5FEBAC" w14:textId="674C1002" w:rsidR="005C24B5" w:rsidRPr="005C24B5" w:rsidRDefault="005C24B5" w:rsidP="005C24B5">
      <w:pPr>
        <w:pStyle w:val="spParagraph"/>
      </w:pPr>
      <w:r w:rsidRPr="005C24B5">
        <w:t xml:space="preserve">Prior to placement in the leads, make each designated PDA Test Pile available for predrilling the required instrument attachment holes. Support PDA Test Piles on blocking, and roll or re-position PDA Test Piles as required to facilitate the predrilling of attachment holes. The engineer will furnish the equipment, materials, and labor necessary for drilling holes in the piles. Allow a minimum of one hour per pile for this operation. Furnish vehicle access to the substructure unit to allow for PDA testing.  </w:t>
      </w:r>
    </w:p>
    <w:p w14:paraId="0723B934" w14:textId="6C0F1A14" w:rsidR="005C24B5" w:rsidRPr="005C24B5" w:rsidRDefault="005C24B5" w:rsidP="005C24B5">
      <w:pPr>
        <w:pStyle w:val="spParagraph"/>
      </w:pPr>
      <w:r w:rsidRPr="005C24B5">
        <w:t xml:space="preserve">Attach and remove the instruments to and from the pile following the engineer’s instructions. Take precautions and exercise care to ensure that gauges and sensors are not damaged during installation or pile movement. Check and reinstall gauges and sensors during pile driving operations at the direction of the engineer. The engineer has the option to access a pile in the leads prior to and during driving </w:t>
      </w:r>
      <w:r w:rsidRPr="005C24B5">
        <w:lastRenderedPageBreak/>
        <w:t>operations to ensure that the gauges and sensors have been properly installed. Make available to the engineer a safety line attached to the pile leads for the engineer’s use. Provide the engineer with sufficient time to inspect, attach, and remove gauges and sensors on the pile, if it is necessary.</w:t>
      </w:r>
    </w:p>
    <w:p w14:paraId="00B92E1B" w14:textId="1A686D0D" w:rsidR="005C24B5" w:rsidRPr="005C24B5" w:rsidRDefault="005C24B5" w:rsidP="005C24B5">
      <w:pPr>
        <w:pStyle w:val="spParagraph"/>
      </w:pPr>
      <w:r w:rsidRPr="005C24B5">
        <w:t>It is estimated that approximately one hour per pile will be needed for both instrument attachment and removal for a total of 2 hours per installation. Continuous PDA monitoring may require multiple installations of PDA testing equipment depending on the supplied pile length. If multiple pile lengths are used to produce the final installed pile, multiple PDA equipment installations will be required.</w:t>
      </w:r>
    </w:p>
    <w:p w14:paraId="05CB7B3D" w14:textId="332C41E6" w:rsidR="005C24B5" w:rsidRPr="005C24B5" w:rsidRDefault="005C24B5" w:rsidP="005C24B5">
      <w:pPr>
        <w:pStyle w:val="spParagraph"/>
      </w:pPr>
      <w:r w:rsidRPr="005C24B5">
        <w:t>Furnish electric power for the dynamic test equipment. The power supply at the outlet shall be 10-amp, 115-volt, 55- to 60-cycle, alternating current (AC) only. Field generators used as the power source shall be equipped with functioning meters for monitoring voltage and frequency levels.</w:t>
      </w:r>
    </w:p>
    <w:p w14:paraId="3CAAA037" w14:textId="43E8D48B" w:rsidR="005C24B5" w:rsidRPr="005C24B5" w:rsidRDefault="005C24B5" w:rsidP="005C24B5">
      <w:pPr>
        <w:pStyle w:val="spParagraph"/>
      </w:pPr>
      <w:r w:rsidRPr="005C24B5">
        <w:t>Pile-driving criteria for each substructure unit shall be determined from dynamic pile tests conducted on the total length of each pile noted for PDA Testing in the plans. Driving on these piles shall continue until the required driving resistance is achieved for 30 consecutive hammer blows. Mark penetration per 10 consecutive hammer blows as directed by the engineer. The engineer will utilize the dynamic test data to establish the following pile driving criteria: (1) a minimum driven length below cutoff level, and (2) a maximum penetration rate per 10 hammer blows for 30 consecutive blows. Drive all remaining piles in that unit in accordance to the established criteria. The engineer may alter driving criteria as necessary to assure development of adequate pile capacity. In any pile where pile capacity or integrity is suspect, the engineer may order PDA testing.</w:t>
      </w:r>
    </w:p>
    <w:p w14:paraId="0A3DE8A9" w14:textId="562EB6FB" w:rsidR="005C24B5" w:rsidRPr="005C24B5" w:rsidRDefault="005C24B5" w:rsidP="005C24B5">
      <w:pPr>
        <w:pStyle w:val="spParagraph"/>
      </w:pPr>
      <w:r w:rsidRPr="005C24B5">
        <w:t xml:space="preserve">With the PDA testing equipment attached, drive the pile as directed by the engineer. </w:t>
      </w:r>
    </w:p>
    <w:p w14:paraId="04134116" w14:textId="77777777" w:rsidR="005C24B5" w:rsidRPr="005C24B5" w:rsidRDefault="005C24B5" w:rsidP="005C24B5">
      <w:pPr>
        <w:pStyle w:val="spParagraph"/>
        <w:rPr>
          <w:b/>
        </w:rPr>
      </w:pPr>
      <w:r w:rsidRPr="005C24B5">
        <w:rPr>
          <w:b/>
        </w:rPr>
        <w:t>C.6 Restrike Tests</w:t>
      </w:r>
    </w:p>
    <w:p w14:paraId="3AFD0115" w14:textId="592E96E5" w:rsidR="005C24B5" w:rsidRPr="005C24B5" w:rsidRDefault="005C24B5" w:rsidP="005C24B5">
      <w:pPr>
        <w:pStyle w:val="spParagraph"/>
      </w:pPr>
      <w:r w:rsidRPr="005C24B5">
        <w:t xml:space="preserve">An initial restrike test will be performed on all test piles as part of the initial dynamic pile load test as described in section C.5. </w:t>
      </w:r>
    </w:p>
    <w:p w14:paraId="289B7FBC" w14:textId="6B5FB59E" w:rsidR="005C24B5" w:rsidRPr="005C24B5" w:rsidRDefault="005C24B5" w:rsidP="005C24B5">
      <w:pPr>
        <w:pStyle w:val="spParagraph"/>
      </w:pPr>
      <w:r w:rsidRPr="005C24B5">
        <w:t xml:space="preserve">Wait a minimum of 6 hours, or a shorter time period as directed by the engineer, after initial pile installation is complete; then, restrike each test pile with the required dynamic testing instruments attached. </w:t>
      </w:r>
    </w:p>
    <w:p w14:paraId="7C081FCD" w14:textId="51C753DA" w:rsidR="005C24B5" w:rsidRPr="005C24B5" w:rsidRDefault="005C24B5" w:rsidP="005C24B5">
      <w:pPr>
        <w:pStyle w:val="spParagraph"/>
      </w:pPr>
      <w:r w:rsidRPr="005C24B5">
        <w:t>Warm the hammer before the restrike by applying at least 20 blows to a non-test pile, or by other means acceptable to the engineer.</w:t>
      </w:r>
    </w:p>
    <w:p w14:paraId="7AE95E97" w14:textId="66E8A9EF" w:rsidR="005C24B5" w:rsidRPr="005C24B5" w:rsidRDefault="005C24B5" w:rsidP="005C24B5">
      <w:pPr>
        <w:pStyle w:val="spParagraph"/>
      </w:pPr>
      <w:r w:rsidRPr="005C24B5">
        <w:t xml:space="preserve">The maximum amount of penetration required during the restrike test will be 6 inches, or the maximum number of hammer blows required will be 30, whichever occurs first. </w:t>
      </w:r>
    </w:p>
    <w:p w14:paraId="2CDB0F8B" w14:textId="06CC2A91" w:rsidR="005C24B5" w:rsidRPr="005C24B5" w:rsidRDefault="005C24B5" w:rsidP="005C24B5">
      <w:pPr>
        <w:pStyle w:val="spParagraph"/>
      </w:pPr>
      <w:r w:rsidRPr="005C24B5">
        <w:t xml:space="preserve">The pre-approved pile-driving hammer used for restrike testing shall be capable of supplying enough energy to develop a minimum of twice the required driving resistance shown on the plans. </w:t>
      </w:r>
    </w:p>
    <w:p w14:paraId="6AF008AE" w14:textId="77777777" w:rsidR="005C24B5" w:rsidRPr="005C24B5" w:rsidRDefault="005C24B5" w:rsidP="005C24B5">
      <w:pPr>
        <w:pStyle w:val="spParagraph"/>
      </w:pPr>
      <w:r w:rsidRPr="005C24B5">
        <w:t>Required driving resistance for production piles will be determined by dynamic pile testing conducted by the engineer.</w:t>
      </w:r>
    </w:p>
    <w:p w14:paraId="301BEAF7" w14:textId="77777777" w:rsidR="00D27DE4" w:rsidRPr="00A555F9" w:rsidRDefault="00D27DE4" w:rsidP="00AF79FF">
      <w:pPr>
        <w:pStyle w:val="spParagraph"/>
        <w:rPr>
          <w:rStyle w:val="spHeading"/>
        </w:rPr>
      </w:pPr>
      <w:r w:rsidRPr="00A555F9">
        <w:rPr>
          <w:rStyle w:val="spHeading"/>
        </w:rPr>
        <w:t>D  Measurement</w:t>
      </w:r>
    </w:p>
    <w:p w14:paraId="36CABBF3" w14:textId="0301AEDA" w:rsidR="005C24B5" w:rsidRPr="005C24B5" w:rsidRDefault="005C24B5" w:rsidP="005C24B5">
      <w:pPr>
        <w:pStyle w:val="spParagraph"/>
      </w:pPr>
      <w:r w:rsidRPr="005C24B5">
        <w:t>The department will measure Pile Dynamic Analyzer (PDA) Testing as each individual unit acceptably completed, in which one unit includes all PDA-related effort on one pile during the initial driving.</w:t>
      </w:r>
    </w:p>
    <w:p w14:paraId="5ABE00AB" w14:textId="729D84C9" w:rsidR="005C24B5" w:rsidRDefault="005C24B5" w:rsidP="00AF79FF">
      <w:pPr>
        <w:pStyle w:val="spParagraph"/>
      </w:pPr>
      <w:r w:rsidRPr="005C24B5">
        <w:t>The department will measure Pile Dynamic Analyzer (PDA) Restrikes as each individual unit acceptably completed, in which one unit includes all of the restrike and testing effort required each time the contractor sets up on a pile to do a restrike test.</w:t>
      </w:r>
    </w:p>
    <w:p w14:paraId="56F2014B" w14:textId="77777777" w:rsidR="00D27DE4" w:rsidRPr="00A555F9" w:rsidRDefault="00D27DE4" w:rsidP="00AF79FF">
      <w:pPr>
        <w:pStyle w:val="spParagraph"/>
        <w:rPr>
          <w:rStyle w:val="spHeading"/>
        </w:rPr>
      </w:pPr>
      <w:r w:rsidRPr="00A555F9">
        <w:rPr>
          <w:rStyle w:val="spHeading"/>
        </w:rPr>
        <w:t>E  Payment</w:t>
      </w:r>
    </w:p>
    <w:p w14:paraId="3B131685" w14:textId="77777777" w:rsidR="00EE5E51" w:rsidRPr="00EE5E51" w:rsidRDefault="00EE5E51" w:rsidP="00EE5E51">
      <w:pPr>
        <w:pStyle w:val="spParagraph"/>
      </w:pPr>
      <w:r w:rsidRPr="00EE5E51">
        <w:t>The department will pay for measured quantities at the contract unit price under the following bid items:</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0B5F3209" w:rsidR="00D27DE4" w:rsidRDefault="005C24B5" w:rsidP="00B9066A">
      <w:pPr>
        <w:pStyle w:val="ssBidItem"/>
      </w:pPr>
      <w:r>
        <w:t>SPV.0060.xx</w:t>
      </w:r>
      <w:r w:rsidR="00D27DE4" w:rsidRPr="00137756">
        <w:tab/>
      </w:r>
      <w:r w:rsidRPr="005C24B5">
        <w:t>Pile Dynamic Analyzer (PDA) Testing</w:t>
      </w:r>
      <w:r w:rsidR="00D27DE4">
        <w:tab/>
      </w:r>
      <w:r>
        <w:t>EACH</w:t>
      </w:r>
    </w:p>
    <w:p w14:paraId="0D07E247" w14:textId="6FB34051" w:rsidR="005C24B5" w:rsidRPr="00137756" w:rsidRDefault="005C24B5" w:rsidP="00B9066A">
      <w:pPr>
        <w:pStyle w:val="ssBidItem"/>
      </w:pPr>
      <w:r w:rsidRPr="005C24B5">
        <w:t>SPV.0060.xx</w:t>
      </w:r>
      <w:r>
        <w:tab/>
      </w:r>
      <w:r w:rsidRPr="005C24B5">
        <w:t>Pile Dynamic Analyzer (PDA) Restrikes</w:t>
      </w:r>
      <w:r>
        <w:tab/>
        <w:t>EACH</w:t>
      </w:r>
    </w:p>
    <w:p w14:paraId="7DA0EB16" w14:textId="586DBDF2" w:rsidR="00EE5E51" w:rsidRPr="00EE5E51" w:rsidRDefault="00EE5E51" w:rsidP="00EE5E51">
      <w:pPr>
        <w:pStyle w:val="spParagraph"/>
      </w:pPr>
      <w:r w:rsidRPr="00EE5E51">
        <w:t>Payment for Pile Dynamic Analyzer (PDA) Testing is full compensation for facilitating the initial dynamic pile load test on a given pile, including possible multiple sensor installations.</w:t>
      </w:r>
    </w:p>
    <w:p w14:paraId="2167A6DA" w14:textId="77777777" w:rsidR="00EE5E51" w:rsidRDefault="00EE5E51" w:rsidP="00EE5E51">
      <w:pPr>
        <w:pStyle w:val="spParagraph"/>
      </w:pPr>
      <w:r w:rsidRPr="00EE5E51">
        <w:t xml:space="preserve">Payment for Pile Dynamic Analyzer (PDA) Restrikes is full compensation for facilitating and doing one restrike test on a pile, including the sensor installation. </w:t>
      </w:r>
    </w:p>
    <w:p w14:paraId="67352DCD" w14:textId="77777777" w:rsidR="00EE5E51" w:rsidRPr="00EE5E51" w:rsidRDefault="00EE5E51" w:rsidP="00EE5E51">
      <w:pPr>
        <w:pStyle w:val="spParagraph"/>
      </w:pPr>
      <w:r w:rsidRPr="00EE5E51">
        <w:rPr>
          <w:b/>
        </w:rPr>
        <w:t>F Delays and Standby Time</w:t>
      </w:r>
    </w:p>
    <w:p w14:paraId="78B513B2" w14:textId="2618BE67" w:rsidR="00D27DE4" w:rsidRDefault="00EE5E51" w:rsidP="00AF79FF">
      <w:pPr>
        <w:pStyle w:val="spParagraph"/>
      </w:pPr>
      <w:r w:rsidRPr="00EE5E51">
        <w:lastRenderedPageBreak/>
        <w:t>The department will assess a penalty if the contractor is not ready when the department/engineer is requested to perform the PDA tests on piles, and the department is unable to begin PDA testing on the same working day as scheduled, due to contractor delay. The penalty will be $1500/day for all working days that PDA Testing is scheduled on the project site, but no PDA testing is completed due to the contractor not being ready to perform the scheduled monitoring/driving.</w:t>
      </w:r>
    </w:p>
    <w:p w14:paraId="55C18986" w14:textId="690B81F9" w:rsidR="00D27DE4" w:rsidRDefault="00EE5E51" w:rsidP="005D1F72">
      <w:pPr>
        <w:pStyle w:val="spVersion"/>
      </w:pPr>
      <w:r w:rsidRPr="00EE5E51">
        <w:t xml:space="preserve">SPV.0060.xx </w:t>
      </w:r>
      <w:r w:rsidR="00D27DE4">
        <w:t>(</w:t>
      </w:r>
      <w:r w:rsidR="006A0662">
        <w:t>20260916</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85B8C" w14:textId="77777777" w:rsidR="00AC00C8" w:rsidRDefault="00AC00C8">
      <w:r>
        <w:separator/>
      </w:r>
    </w:p>
    <w:p w14:paraId="06CCFE74" w14:textId="77777777" w:rsidR="00AC00C8" w:rsidRDefault="00AC00C8"/>
    <w:p w14:paraId="014A4D89" w14:textId="77777777" w:rsidR="00AC00C8" w:rsidRDefault="00AC00C8"/>
    <w:p w14:paraId="1A8D2663" w14:textId="77777777" w:rsidR="00AC00C8" w:rsidRDefault="00AC00C8"/>
    <w:p w14:paraId="34065E7C" w14:textId="77777777" w:rsidR="00AC00C8" w:rsidRDefault="00AC00C8"/>
    <w:p w14:paraId="73639B11" w14:textId="77777777" w:rsidR="00AC00C8" w:rsidRDefault="00AC00C8"/>
    <w:p w14:paraId="4F40BF77" w14:textId="77777777" w:rsidR="00AC00C8" w:rsidRDefault="00AC00C8"/>
    <w:p w14:paraId="01FE2A33" w14:textId="77777777" w:rsidR="00AC00C8" w:rsidRDefault="00AC00C8"/>
    <w:p w14:paraId="0EA5A492" w14:textId="77777777" w:rsidR="00AC00C8" w:rsidRDefault="00AC00C8"/>
  </w:endnote>
  <w:endnote w:type="continuationSeparator" w:id="0">
    <w:p w14:paraId="41149E3F" w14:textId="77777777" w:rsidR="00AC00C8" w:rsidRDefault="00AC00C8">
      <w:r>
        <w:continuationSeparator/>
      </w:r>
    </w:p>
    <w:p w14:paraId="4F07AA82" w14:textId="77777777" w:rsidR="00AC00C8" w:rsidRDefault="00AC00C8"/>
    <w:p w14:paraId="74250BF9" w14:textId="77777777" w:rsidR="00AC00C8" w:rsidRDefault="00AC00C8"/>
    <w:p w14:paraId="4C494BFD" w14:textId="77777777" w:rsidR="00AC00C8" w:rsidRDefault="00AC00C8"/>
    <w:p w14:paraId="32F4FE8E" w14:textId="77777777" w:rsidR="00AC00C8" w:rsidRDefault="00AC00C8"/>
    <w:p w14:paraId="7BD658A9" w14:textId="77777777" w:rsidR="00AC00C8" w:rsidRDefault="00AC00C8"/>
    <w:p w14:paraId="69144BBF" w14:textId="77777777" w:rsidR="00AC00C8" w:rsidRDefault="00AC00C8"/>
    <w:p w14:paraId="4AAABE12" w14:textId="77777777" w:rsidR="00AC00C8" w:rsidRDefault="00AC00C8"/>
    <w:p w14:paraId="134A90A8" w14:textId="77777777" w:rsidR="00AC00C8" w:rsidRDefault="00AC00C8"/>
  </w:endnote>
  <w:endnote w:type="continuationNotice" w:id="1">
    <w:p w14:paraId="3C7E948D" w14:textId="77777777" w:rsidR="00AC00C8" w:rsidRDefault="00AC00C8"/>
    <w:p w14:paraId="5F15AAD4" w14:textId="77777777" w:rsidR="00AC00C8" w:rsidRDefault="00AC0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8181" w14:textId="77777777" w:rsidR="00AC00C8" w:rsidRDefault="00AC00C8">
      <w:r>
        <w:separator/>
      </w:r>
    </w:p>
    <w:p w14:paraId="51C5FAEB" w14:textId="77777777" w:rsidR="00AC00C8" w:rsidRDefault="00AC00C8"/>
    <w:p w14:paraId="3337F27F" w14:textId="77777777" w:rsidR="00AC00C8" w:rsidRDefault="00AC00C8"/>
    <w:p w14:paraId="045EC5E9" w14:textId="77777777" w:rsidR="00AC00C8" w:rsidRDefault="00AC00C8"/>
    <w:p w14:paraId="42DB31F8" w14:textId="77777777" w:rsidR="00AC00C8" w:rsidRDefault="00AC00C8"/>
    <w:p w14:paraId="6E18C504" w14:textId="77777777" w:rsidR="00AC00C8" w:rsidRDefault="00AC00C8"/>
    <w:p w14:paraId="474B270F" w14:textId="77777777" w:rsidR="00AC00C8" w:rsidRDefault="00AC00C8"/>
    <w:p w14:paraId="292646FD" w14:textId="77777777" w:rsidR="00AC00C8" w:rsidRDefault="00AC00C8"/>
    <w:p w14:paraId="3C7E17E6" w14:textId="77777777" w:rsidR="00AC00C8" w:rsidRDefault="00AC00C8"/>
  </w:footnote>
  <w:footnote w:type="continuationSeparator" w:id="0">
    <w:p w14:paraId="40FFA858" w14:textId="77777777" w:rsidR="00AC00C8" w:rsidRDefault="00AC00C8">
      <w:r>
        <w:continuationSeparator/>
      </w:r>
    </w:p>
    <w:p w14:paraId="2AEA1E66" w14:textId="77777777" w:rsidR="00AC00C8" w:rsidRDefault="00AC00C8"/>
    <w:p w14:paraId="729CEE24" w14:textId="77777777" w:rsidR="00AC00C8" w:rsidRDefault="00AC00C8"/>
    <w:p w14:paraId="0968D909" w14:textId="77777777" w:rsidR="00AC00C8" w:rsidRDefault="00AC00C8"/>
    <w:p w14:paraId="165AEEC9" w14:textId="77777777" w:rsidR="00AC00C8" w:rsidRDefault="00AC00C8"/>
    <w:p w14:paraId="3987578E" w14:textId="77777777" w:rsidR="00AC00C8" w:rsidRDefault="00AC00C8"/>
    <w:p w14:paraId="1836C7D1" w14:textId="77777777" w:rsidR="00AC00C8" w:rsidRDefault="00AC00C8"/>
    <w:p w14:paraId="089C5F9E" w14:textId="77777777" w:rsidR="00AC00C8" w:rsidRDefault="00AC00C8"/>
    <w:p w14:paraId="720CD6D5" w14:textId="77777777" w:rsidR="00AC00C8" w:rsidRDefault="00AC00C8"/>
  </w:footnote>
  <w:footnote w:type="continuationNotice" w:id="1">
    <w:p w14:paraId="5673DEC6" w14:textId="77777777" w:rsidR="00AC00C8" w:rsidRDefault="00AC00C8"/>
    <w:p w14:paraId="36362BC5" w14:textId="77777777" w:rsidR="00AC00C8" w:rsidRDefault="00AC00C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545D0"/>
    <w:rsid w:val="00461982"/>
    <w:rsid w:val="00464564"/>
    <w:rsid w:val="00466B63"/>
    <w:rsid w:val="00466D84"/>
    <w:rsid w:val="004723BE"/>
    <w:rsid w:val="00475B55"/>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24B5"/>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662"/>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4633"/>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0C82"/>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E6E15"/>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140"/>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0C8"/>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664D3"/>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51"/>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475B55"/>
    <w:rPr>
      <w:sz w:val="16"/>
      <w:szCs w:val="16"/>
    </w:rPr>
  </w:style>
  <w:style w:type="paragraph" w:styleId="CommentText">
    <w:name w:val="annotation text"/>
    <w:basedOn w:val="Normal"/>
    <w:link w:val="CommentTextChar"/>
    <w:uiPriority w:val="99"/>
    <w:semiHidden/>
    <w:rsid w:val="00475B55"/>
  </w:style>
  <w:style w:type="character" w:customStyle="1" w:styleId="CommentTextChar">
    <w:name w:val="Comment Text Char"/>
    <w:basedOn w:val="DefaultParagraphFont"/>
    <w:link w:val="CommentText"/>
    <w:uiPriority w:val="99"/>
    <w:semiHidden/>
    <w:rsid w:val="00475B55"/>
  </w:style>
  <w:style w:type="paragraph" w:styleId="CommentSubject">
    <w:name w:val="annotation subject"/>
    <w:basedOn w:val="CommentText"/>
    <w:next w:val="CommentText"/>
    <w:link w:val="CommentSubjectChar"/>
    <w:uiPriority w:val="99"/>
    <w:semiHidden/>
    <w:unhideWhenUsed/>
    <w:rsid w:val="00475B55"/>
    <w:rPr>
      <w:b/>
      <w:bCs/>
    </w:rPr>
  </w:style>
  <w:style w:type="character" w:customStyle="1" w:styleId="CommentSubjectChar">
    <w:name w:val="Comment Subject Char"/>
    <w:basedOn w:val="CommentTextChar"/>
    <w:link w:val="CommentSubject"/>
    <w:uiPriority w:val="99"/>
    <w:semiHidden/>
    <w:rsid w:val="00475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87A2EB-F254-472A-A485-2C6401DA7C2C}"/>
</file>

<file path=customXml/itemProps2.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08EC413-3E6E-441E-956D-158167464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8</TotalTime>
  <Pages>3</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6</cp:revision>
  <cp:lastPrinted>2013-06-26T16:11:00Z</cp:lastPrinted>
  <dcterms:created xsi:type="dcterms:W3CDTF">2026-05-19T18:54:00Z</dcterms:created>
  <dcterms:modified xsi:type="dcterms:W3CDTF">2026-09-16T16:49:00Z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