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76A" w:rsidRDefault="00C6576A">
      <w:pPr>
        <w:spacing w:before="4000" w:after="2000"/>
        <w:jc w:val="cente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ot1" style="position:absolute;left:0;text-align:left;margin-left:0;margin-top:21.7pt;width:225.1pt;height:234.25pt;z-index:1;visibility:visible;mso-position-horizontal:center;mso-position-horizontal-relative:margin">
            <v:imagedata r:id="rId12" o:title="dot1"/>
            <w10:wrap anchorx="margin"/>
          </v:shape>
        </w:pict>
      </w:r>
    </w:p>
    <w:p w:rsidR="00C6576A" w:rsidRDefault="00C6576A">
      <w:pPr>
        <w:spacing w:before="600" w:after="600"/>
        <w:jc w:val="center"/>
        <w:rPr>
          <w:sz w:val="72"/>
        </w:rPr>
      </w:pPr>
      <w:r>
        <w:rPr>
          <w:sz w:val="72"/>
        </w:rPr>
        <w:t>Timely Decision Making</w:t>
      </w:r>
    </w:p>
    <w:p w:rsidR="00C6576A" w:rsidRDefault="00C6576A">
      <w:pPr>
        <w:spacing w:before="600" w:after="600"/>
        <w:jc w:val="center"/>
        <w:rPr>
          <w:sz w:val="44"/>
          <w:szCs w:val="36"/>
        </w:rPr>
      </w:pPr>
      <w:r>
        <w:rPr>
          <w:sz w:val="44"/>
          <w:szCs w:val="36"/>
        </w:rPr>
        <w:t>Project Administration Tools</w:t>
      </w:r>
    </w:p>
    <w:p w:rsidR="00C6576A" w:rsidRPr="00030721" w:rsidRDefault="00C6576A">
      <w:pPr>
        <w:spacing w:before="600" w:after="120"/>
        <w:jc w:val="center"/>
        <w:rPr>
          <w:sz w:val="36"/>
        </w:rPr>
      </w:pPr>
      <w:r w:rsidRPr="00030721">
        <w:rPr>
          <w:sz w:val="36"/>
        </w:rPr>
        <w:t xml:space="preserve">Revised </w:t>
      </w:r>
      <w:r w:rsidR="002E23E0">
        <w:rPr>
          <w:sz w:val="36"/>
        </w:rPr>
        <w:t>February 2021</w:t>
      </w:r>
    </w:p>
    <w:p w:rsidR="00355789" w:rsidRDefault="00C6576A">
      <w:pPr>
        <w:pBdr>
          <w:top w:val="single" w:sz="4" w:space="1" w:color="auto"/>
          <w:left w:val="single" w:sz="4" w:space="4" w:color="auto"/>
          <w:bottom w:val="single" w:sz="4" w:space="1" w:color="auto"/>
          <w:right w:val="single" w:sz="4" w:space="4" w:color="auto"/>
        </w:pBdr>
        <w:ind w:left="3600" w:right="3600"/>
        <w:jc w:val="center"/>
        <w:rPr>
          <w:i/>
          <w:color w:val="FF0000"/>
        </w:rPr>
      </w:pPr>
      <w:r>
        <w:rPr>
          <w:i/>
          <w:color w:val="FF0000"/>
        </w:rPr>
        <w:t>Revisions shown in red.</w:t>
      </w:r>
    </w:p>
    <w:p w:rsidR="00355789" w:rsidRPr="00355789" w:rsidRDefault="00355789" w:rsidP="00355789">
      <w:r>
        <w:br w:type="page"/>
      </w:r>
    </w:p>
    <w:p w:rsidR="00C6576A" w:rsidRDefault="00C6576A" w:rsidP="00355789">
      <w:pPr>
        <w:pStyle w:val="cmTitleBlock1"/>
      </w:pPr>
      <w:r>
        <w:t>Timely Decision Making</w:t>
      </w:r>
    </w:p>
    <w:p w:rsidR="00C6576A" w:rsidRDefault="00C6576A" w:rsidP="00355789">
      <w:pPr>
        <w:pStyle w:val="cmTitleBlock1"/>
      </w:pPr>
      <w:r>
        <w:t>Project Administration Tools</w:t>
      </w:r>
    </w:p>
    <w:p w:rsidR="00C6576A" w:rsidRDefault="00C6576A" w:rsidP="00355789">
      <w:pPr>
        <w:pStyle w:val="cmTitleBlock2"/>
      </w:pPr>
      <w:r>
        <w:t>Table of Contents</w:t>
      </w:r>
    </w:p>
    <w:p w:rsidR="00C6576A" w:rsidRDefault="00C6576A">
      <w:pPr>
        <w:pStyle w:val="cmUndefined"/>
      </w:pPr>
    </w:p>
    <w:p w:rsidR="00C6576A" w:rsidRDefault="00D91996">
      <w:pPr>
        <w:pStyle w:val="cmHeading1"/>
      </w:pPr>
      <w:hyperlink w:anchor="Background" w:history="1">
        <w:r w:rsidR="00C6576A" w:rsidRPr="00D91996">
          <w:rPr>
            <w:rStyle w:val="Hyperlink"/>
          </w:rPr>
          <w:t>backgrou</w:t>
        </w:r>
        <w:r w:rsidR="00C6576A" w:rsidRPr="00D91996">
          <w:rPr>
            <w:rStyle w:val="Hyperlink"/>
          </w:rPr>
          <w:t>n</w:t>
        </w:r>
        <w:r w:rsidR="00C6576A" w:rsidRPr="00D91996">
          <w:rPr>
            <w:rStyle w:val="Hyperlink"/>
          </w:rPr>
          <w:t>d</w:t>
        </w:r>
        <w:r w:rsidR="00C6576A" w:rsidRPr="00D91996">
          <w:rPr>
            <w:rStyle w:val="Hyperlink"/>
          </w:rPr>
          <w:tab/>
        </w:r>
        <w:r w:rsidRPr="00D91996">
          <w:rPr>
            <w:rStyle w:val="Hyperlink"/>
          </w:rPr>
          <w:fldChar w:fldCharType="begin"/>
        </w:r>
        <w:r w:rsidRPr="00D91996">
          <w:rPr>
            <w:rStyle w:val="Hyperlink"/>
          </w:rPr>
          <w:instrText xml:space="preserve"> PAGEREF  Background \# "0"  \* MERGEFORMAT </w:instrText>
        </w:r>
        <w:r w:rsidRPr="00D91996">
          <w:rPr>
            <w:rStyle w:val="Hyperlink"/>
          </w:rPr>
          <w:fldChar w:fldCharType="separate"/>
        </w:r>
        <w:r w:rsidR="00C54126">
          <w:rPr>
            <w:rStyle w:val="Hyperlink"/>
            <w:noProof/>
          </w:rPr>
          <w:t>3</w:t>
        </w:r>
        <w:r w:rsidRPr="00D91996">
          <w:rPr>
            <w:rStyle w:val="Hyperlink"/>
          </w:rPr>
          <w:fldChar w:fldCharType="end"/>
        </w:r>
      </w:hyperlink>
    </w:p>
    <w:p w:rsidR="00C6576A" w:rsidRDefault="00C6576A">
      <w:pPr>
        <w:pStyle w:val="cmHeading1"/>
      </w:pPr>
      <w:hyperlink w:anchor="Meetings" w:history="1">
        <w:r>
          <w:rPr>
            <w:rStyle w:val="Hyperlink"/>
          </w:rPr>
          <w:t>Meetings</w:t>
        </w:r>
        <w:r>
          <w:rPr>
            <w:rStyle w:val="Hyperlink"/>
          </w:rPr>
          <w:tab/>
        </w:r>
        <w:r w:rsidR="00D91996">
          <w:rPr>
            <w:rStyle w:val="Hyperlink"/>
          </w:rPr>
          <w:fldChar w:fldCharType="begin"/>
        </w:r>
        <w:r w:rsidR="00D91996">
          <w:rPr>
            <w:rStyle w:val="Hyperlink"/>
          </w:rPr>
          <w:instrText xml:space="preserve"> PAGEREF  Meetings  \* MERGEFORMAT </w:instrText>
        </w:r>
        <w:r w:rsidR="00D91996">
          <w:rPr>
            <w:rStyle w:val="Hyperlink"/>
          </w:rPr>
          <w:fldChar w:fldCharType="separate"/>
        </w:r>
        <w:r w:rsidR="00C54126">
          <w:rPr>
            <w:rStyle w:val="Hyperlink"/>
            <w:noProof/>
          </w:rPr>
          <w:t>4</w:t>
        </w:r>
        <w:r w:rsidR="00D91996">
          <w:rPr>
            <w:rStyle w:val="Hyperlink"/>
          </w:rPr>
          <w:fldChar w:fldCharType="end"/>
        </w:r>
      </w:hyperlink>
    </w:p>
    <w:p w:rsidR="00C6576A" w:rsidRDefault="00C6576A">
      <w:pPr>
        <w:pStyle w:val="cmParagraph"/>
        <w:spacing w:after="0"/>
        <w:ind w:left="630"/>
        <w:rPr>
          <w:b/>
          <w:sz w:val="22"/>
          <w:szCs w:val="22"/>
        </w:rPr>
      </w:pPr>
      <w:r>
        <w:rPr>
          <w:b/>
          <w:sz w:val="22"/>
          <w:szCs w:val="22"/>
        </w:rPr>
        <w:t>Agendas</w:t>
      </w:r>
    </w:p>
    <w:p w:rsidR="00C6576A" w:rsidRDefault="00C6576A">
      <w:pPr>
        <w:numPr>
          <w:ilvl w:val="0"/>
          <w:numId w:val="38"/>
        </w:numPr>
        <w:rPr>
          <w:sz w:val="22"/>
          <w:szCs w:val="22"/>
        </w:rPr>
      </w:pPr>
      <w:r>
        <w:rPr>
          <w:sz w:val="22"/>
          <w:szCs w:val="22"/>
        </w:rPr>
        <w:t>Preconstruction Meeting Guidance</w:t>
      </w:r>
    </w:p>
    <w:p w:rsidR="00C6576A" w:rsidRPr="002E23E0" w:rsidRDefault="00C6576A">
      <w:pPr>
        <w:numPr>
          <w:ilvl w:val="0"/>
          <w:numId w:val="38"/>
        </w:numPr>
        <w:rPr>
          <w:sz w:val="22"/>
          <w:szCs w:val="22"/>
        </w:rPr>
      </w:pPr>
      <w:r w:rsidRPr="002E23E0">
        <w:rPr>
          <w:sz w:val="22"/>
          <w:szCs w:val="22"/>
        </w:rPr>
        <w:t>Partnering Meeting Guidance</w:t>
      </w:r>
    </w:p>
    <w:p w:rsidR="00C6576A" w:rsidRPr="002E23E0" w:rsidRDefault="00C6576A">
      <w:pPr>
        <w:numPr>
          <w:ilvl w:val="0"/>
          <w:numId w:val="38"/>
        </w:numPr>
        <w:rPr>
          <w:sz w:val="22"/>
          <w:szCs w:val="22"/>
        </w:rPr>
      </w:pPr>
      <w:r w:rsidRPr="002E23E0">
        <w:rPr>
          <w:sz w:val="22"/>
          <w:szCs w:val="22"/>
        </w:rPr>
        <w:t>Weekly Progress Meeting Guidance</w:t>
      </w:r>
    </w:p>
    <w:p w:rsidR="00C6576A" w:rsidRPr="002E23E0" w:rsidRDefault="00C6576A">
      <w:pPr>
        <w:numPr>
          <w:ilvl w:val="0"/>
          <w:numId w:val="38"/>
        </w:numPr>
        <w:rPr>
          <w:sz w:val="22"/>
          <w:szCs w:val="22"/>
        </w:rPr>
      </w:pPr>
      <w:r w:rsidRPr="002E23E0">
        <w:rPr>
          <w:sz w:val="22"/>
          <w:szCs w:val="22"/>
        </w:rPr>
        <w:t>Preconstruction Meeting Agenda - Form</w:t>
      </w:r>
    </w:p>
    <w:p w:rsidR="00C6576A" w:rsidRPr="002E23E0" w:rsidRDefault="00C6576A">
      <w:pPr>
        <w:numPr>
          <w:ilvl w:val="0"/>
          <w:numId w:val="38"/>
        </w:numPr>
        <w:rPr>
          <w:sz w:val="22"/>
          <w:szCs w:val="22"/>
        </w:rPr>
      </w:pPr>
      <w:r w:rsidRPr="002E23E0">
        <w:rPr>
          <w:sz w:val="22"/>
          <w:szCs w:val="22"/>
        </w:rPr>
        <w:t>Partnering Meeting Agenda - Form</w:t>
      </w:r>
    </w:p>
    <w:p w:rsidR="00C6576A" w:rsidRPr="002E23E0" w:rsidRDefault="00C6576A">
      <w:pPr>
        <w:numPr>
          <w:ilvl w:val="0"/>
          <w:numId w:val="38"/>
        </w:numPr>
        <w:rPr>
          <w:sz w:val="22"/>
          <w:szCs w:val="22"/>
        </w:rPr>
      </w:pPr>
      <w:hyperlink w:anchor="lineofcommunicationform" w:history="1">
        <w:r w:rsidRPr="002E23E0">
          <w:rPr>
            <w:rStyle w:val="Hyperlink"/>
            <w:color w:val="auto"/>
            <w:sz w:val="22"/>
            <w:szCs w:val="22"/>
            <w:u w:val="none"/>
          </w:rPr>
          <w:t>Weekly</w:t>
        </w:r>
      </w:hyperlink>
      <w:r w:rsidRPr="002E23E0">
        <w:rPr>
          <w:sz w:val="22"/>
          <w:szCs w:val="22"/>
        </w:rPr>
        <w:t xml:space="preserve"> Progress Meeting Agenda - Form</w:t>
      </w:r>
    </w:p>
    <w:p w:rsidR="00C6576A" w:rsidRDefault="00C6576A">
      <w:pPr>
        <w:pStyle w:val="cmParagraph"/>
        <w:spacing w:after="0"/>
        <w:ind w:left="630"/>
        <w:rPr>
          <w:b/>
          <w:sz w:val="22"/>
          <w:szCs w:val="22"/>
        </w:rPr>
      </w:pPr>
    </w:p>
    <w:p w:rsidR="00C6576A" w:rsidRDefault="00C6576A">
      <w:pPr>
        <w:pStyle w:val="cmParagraph"/>
        <w:spacing w:after="0"/>
        <w:ind w:left="630"/>
        <w:rPr>
          <w:b/>
          <w:sz w:val="22"/>
          <w:szCs w:val="22"/>
        </w:rPr>
      </w:pPr>
      <w:r>
        <w:rPr>
          <w:b/>
          <w:sz w:val="22"/>
          <w:szCs w:val="22"/>
        </w:rPr>
        <w:t>Minutes/Notes</w:t>
      </w:r>
    </w:p>
    <w:p w:rsidR="00C6576A" w:rsidRDefault="00C6576A">
      <w:pPr>
        <w:numPr>
          <w:ilvl w:val="0"/>
          <w:numId w:val="47"/>
        </w:numPr>
        <w:rPr>
          <w:b/>
          <w:sz w:val="22"/>
          <w:szCs w:val="22"/>
        </w:rPr>
      </w:pPr>
      <w:r>
        <w:rPr>
          <w:sz w:val="22"/>
          <w:szCs w:val="22"/>
        </w:rPr>
        <w:t>Meeting Notes Guidance</w:t>
      </w:r>
    </w:p>
    <w:p w:rsidR="00C6576A" w:rsidRDefault="00C6576A">
      <w:pPr>
        <w:numPr>
          <w:ilvl w:val="0"/>
          <w:numId w:val="47"/>
        </w:numPr>
        <w:rPr>
          <w:sz w:val="22"/>
          <w:szCs w:val="22"/>
        </w:rPr>
      </w:pPr>
      <w:r>
        <w:rPr>
          <w:sz w:val="22"/>
          <w:szCs w:val="22"/>
        </w:rPr>
        <w:t xml:space="preserve">Meeting Notes </w:t>
      </w:r>
      <w:r w:rsidR="001C5754">
        <w:rPr>
          <w:sz w:val="22"/>
          <w:szCs w:val="22"/>
        </w:rPr>
        <w:t>-</w:t>
      </w:r>
      <w:r>
        <w:rPr>
          <w:sz w:val="22"/>
          <w:szCs w:val="22"/>
        </w:rPr>
        <w:t xml:space="preserve"> Form</w:t>
      </w:r>
    </w:p>
    <w:p w:rsidR="00C6576A" w:rsidRDefault="00C6576A">
      <w:pPr>
        <w:ind w:left="990"/>
        <w:rPr>
          <w:sz w:val="22"/>
          <w:szCs w:val="22"/>
        </w:rPr>
      </w:pPr>
    </w:p>
    <w:p w:rsidR="00C6576A" w:rsidRDefault="00C6576A">
      <w:pPr>
        <w:pStyle w:val="cmHeading1"/>
      </w:pPr>
      <w:hyperlink w:anchor="LineOCommunication" w:history="1">
        <w:r>
          <w:rPr>
            <w:rStyle w:val="Hyperlink"/>
          </w:rPr>
          <w:t>line of communication</w:t>
        </w:r>
        <w:r>
          <w:rPr>
            <w:rStyle w:val="Hyperlink"/>
          </w:rPr>
          <w:tab/>
        </w:r>
        <w:r w:rsidR="00D91996">
          <w:rPr>
            <w:rStyle w:val="Hyperlink"/>
          </w:rPr>
          <w:fldChar w:fldCharType="begin"/>
        </w:r>
        <w:r w:rsidR="00D91996">
          <w:rPr>
            <w:rStyle w:val="Hyperlink"/>
          </w:rPr>
          <w:instrText xml:space="preserve"> PAGEREF  LineOCommunication  \* MERGEFORMAT </w:instrText>
        </w:r>
        <w:r w:rsidR="00D91996">
          <w:rPr>
            <w:rStyle w:val="Hyperlink"/>
          </w:rPr>
          <w:fldChar w:fldCharType="separate"/>
        </w:r>
        <w:r w:rsidR="00C54126">
          <w:rPr>
            <w:rStyle w:val="Hyperlink"/>
            <w:noProof/>
          </w:rPr>
          <w:t>15</w:t>
        </w:r>
        <w:r w:rsidR="00D91996">
          <w:rPr>
            <w:rStyle w:val="Hyperlink"/>
          </w:rPr>
          <w:fldChar w:fldCharType="end"/>
        </w:r>
      </w:hyperlink>
    </w:p>
    <w:p w:rsidR="00C6576A" w:rsidRDefault="00C6576A">
      <w:pPr>
        <w:numPr>
          <w:ilvl w:val="0"/>
          <w:numId w:val="41"/>
        </w:numPr>
        <w:rPr>
          <w:sz w:val="22"/>
          <w:szCs w:val="22"/>
        </w:rPr>
      </w:pPr>
      <w:r>
        <w:rPr>
          <w:sz w:val="22"/>
          <w:szCs w:val="22"/>
        </w:rPr>
        <w:t xml:space="preserve"> Line of Communication Guidance</w:t>
      </w:r>
    </w:p>
    <w:p w:rsidR="00C6576A" w:rsidRDefault="00C6576A">
      <w:pPr>
        <w:numPr>
          <w:ilvl w:val="0"/>
          <w:numId w:val="41"/>
        </w:numPr>
        <w:rPr>
          <w:sz w:val="22"/>
          <w:szCs w:val="22"/>
        </w:rPr>
      </w:pPr>
      <w:r>
        <w:rPr>
          <w:sz w:val="22"/>
          <w:szCs w:val="22"/>
        </w:rPr>
        <w:t xml:space="preserve"> Line of Communication </w:t>
      </w:r>
      <w:r w:rsidR="001C5754">
        <w:rPr>
          <w:sz w:val="22"/>
          <w:szCs w:val="22"/>
        </w:rPr>
        <w:t>-</w:t>
      </w:r>
      <w:r>
        <w:rPr>
          <w:sz w:val="22"/>
          <w:szCs w:val="22"/>
        </w:rPr>
        <w:t xml:space="preserve"> Form</w:t>
      </w:r>
    </w:p>
    <w:p w:rsidR="00C6576A" w:rsidRDefault="00C6576A">
      <w:pPr>
        <w:ind w:left="990"/>
        <w:rPr>
          <w:sz w:val="22"/>
          <w:szCs w:val="22"/>
        </w:rPr>
      </w:pPr>
    </w:p>
    <w:p w:rsidR="00C6576A" w:rsidRDefault="00C6576A">
      <w:pPr>
        <w:pStyle w:val="cmHeading1"/>
      </w:pPr>
      <w:hyperlink w:anchor="ProjectMaterialsCoordinator" w:history="1">
        <w:r w:rsidR="002E23E0">
          <w:rPr>
            <w:rStyle w:val="Hyperlink"/>
          </w:rPr>
          <w:t>Project Mat</w:t>
        </w:r>
        <w:r w:rsidR="002E23E0">
          <w:rPr>
            <w:rStyle w:val="Hyperlink"/>
          </w:rPr>
          <w:t>e</w:t>
        </w:r>
        <w:r w:rsidR="002E23E0">
          <w:rPr>
            <w:rStyle w:val="Hyperlink"/>
          </w:rPr>
          <w:t>ria</w:t>
        </w:r>
        <w:r w:rsidR="002E23E0">
          <w:rPr>
            <w:rStyle w:val="Hyperlink"/>
          </w:rPr>
          <w:t>l</w:t>
        </w:r>
        <w:r w:rsidR="002E23E0">
          <w:rPr>
            <w:rStyle w:val="Hyperlink"/>
          </w:rPr>
          <w:t xml:space="preserve">s </w:t>
        </w:r>
        <w:r w:rsidR="002E23E0">
          <w:rPr>
            <w:rStyle w:val="Hyperlink"/>
          </w:rPr>
          <w:t>C</w:t>
        </w:r>
        <w:r w:rsidR="002E23E0">
          <w:rPr>
            <w:rStyle w:val="Hyperlink"/>
          </w:rPr>
          <w:t>o</w:t>
        </w:r>
        <w:r w:rsidR="002E23E0">
          <w:rPr>
            <w:rStyle w:val="Hyperlink"/>
          </w:rPr>
          <w:t>o</w:t>
        </w:r>
        <w:r w:rsidR="002E23E0">
          <w:rPr>
            <w:rStyle w:val="Hyperlink"/>
          </w:rPr>
          <w:t>rdinat</w:t>
        </w:r>
        <w:r w:rsidR="002E23E0">
          <w:rPr>
            <w:rStyle w:val="Hyperlink"/>
          </w:rPr>
          <w:t>o</w:t>
        </w:r>
        <w:r w:rsidR="002E23E0">
          <w:rPr>
            <w:rStyle w:val="Hyperlink"/>
          </w:rPr>
          <w:t>rs</w:t>
        </w:r>
        <w:r w:rsidR="002E23E0">
          <w:rPr>
            <w:rStyle w:val="Hyperlink"/>
          </w:rPr>
          <w:tab/>
        </w:r>
        <w:r w:rsidR="00D91996">
          <w:rPr>
            <w:rStyle w:val="Hyperlink"/>
          </w:rPr>
          <w:fldChar w:fldCharType="begin"/>
        </w:r>
        <w:r w:rsidR="00D91996">
          <w:rPr>
            <w:rStyle w:val="Hyperlink"/>
          </w:rPr>
          <w:instrText xml:space="preserve"> PAGEREF  ProjectMaterialsCoordinator  \* MERGEFORMAT </w:instrText>
        </w:r>
        <w:r w:rsidR="00D91996">
          <w:rPr>
            <w:rStyle w:val="Hyperlink"/>
          </w:rPr>
          <w:fldChar w:fldCharType="separate"/>
        </w:r>
        <w:r w:rsidR="00C54126">
          <w:rPr>
            <w:rStyle w:val="Hyperlink"/>
            <w:noProof/>
          </w:rPr>
          <w:t>17</w:t>
        </w:r>
        <w:r w:rsidR="00D91996">
          <w:rPr>
            <w:rStyle w:val="Hyperlink"/>
          </w:rPr>
          <w:fldChar w:fldCharType="end"/>
        </w:r>
      </w:hyperlink>
    </w:p>
    <w:p w:rsidR="00C6576A" w:rsidRDefault="00C6576A">
      <w:pPr>
        <w:numPr>
          <w:ilvl w:val="0"/>
          <w:numId w:val="40"/>
        </w:numPr>
        <w:rPr>
          <w:sz w:val="22"/>
          <w:szCs w:val="22"/>
        </w:rPr>
      </w:pPr>
      <w:r>
        <w:rPr>
          <w:sz w:val="22"/>
          <w:szCs w:val="22"/>
        </w:rPr>
        <w:t xml:space="preserve"> Designated Materials Person Guidance</w:t>
      </w:r>
    </w:p>
    <w:p w:rsidR="00C6576A" w:rsidRDefault="00C6576A">
      <w:pPr>
        <w:ind w:left="990"/>
        <w:rPr>
          <w:sz w:val="22"/>
          <w:szCs w:val="22"/>
        </w:rPr>
      </w:pPr>
    </w:p>
    <w:p w:rsidR="00C6576A" w:rsidRDefault="00C6576A">
      <w:pPr>
        <w:pStyle w:val="cmHeading1"/>
      </w:pPr>
      <w:hyperlink w:anchor="LookAheadSchedule" w:history="1">
        <w:r>
          <w:rPr>
            <w:rStyle w:val="Hyperlink"/>
          </w:rPr>
          <w:t>3-week look-ahea</w:t>
        </w:r>
        <w:r>
          <w:rPr>
            <w:rStyle w:val="Hyperlink"/>
          </w:rPr>
          <w:t>d</w:t>
        </w:r>
        <w:r>
          <w:rPr>
            <w:rStyle w:val="Hyperlink"/>
          </w:rPr>
          <w:t xml:space="preserve"> schedule</w:t>
        </w:r>
        <w:r>
          <w:rPr>
            <w:rStyle w:val="Hyperlink"/>
          </w:rPr>
          <w:tab/>
        </w:r>
        <w:r w:rsidR="00D91996">
          <w:rPr>
            <w:rStyle w:val="Hyperlink"/>
          </w:rPr>
          <w:fldChar w:fldCharType="begin"/>
        </w:r>
        <w:r w:rsidR="00D91996">
          <w:rPr>
            <w:rStyle w:val="Hyperlink"/>
          </w:rPr>
          <w:instrText xml:space="preserve"> PAGEREF  LookAheadSchedule  \* MERGEFORMAT </w:instrText>
        </w:r>
        <w:r w:rsidR="00D91996">
          <w:rPr>
            <w:rStyle w:val="Hyperlink"/>
          </w:rPr>
          <w:fldChar w:fldCharType="separate"/>
        </w:r>
        <w:r w:rsidR="00C54126">
          <w:rPr>
            <w:rStyle w:val="Hyperlink"/>
            <w:noProof/>
          </w:rPr>
          <w:t>18</w:t>
        </w:r>
        <w:r w:rsidR="00D91996">
          <w:rPr>
            <w:rStyle w:val="Hyperlink"/>
          </w:rPr>
          <w:fldChar w:fldCharType="end"/>
        </w:r>
      </w:hyperlink>
    </w:p>
    <w:p w:rsidR="00C6576A" w:rsidRDefault="00C6576A">
      <w:pPr>
        <w:numPr>
          <w:ilvl w:val="0"/>
          <w:numId w:val="42"/>
        </w:numPr>
        <w:rPr>
          <w:sz w:val="22"/>
          <w:szCs w:val="22"/>
        </w:rPr>
      </w:pPr>
      <w:r>
        <w:rPr>
          <w:sz w:val="22"/>
          <w:szCs w:val="22"/>
        </w:rPr>
        <w:t xml:space="preserve"> 3-Week Look-Ahead Schedule Guidance</w:t>
      </w:r>
    </w:p>
    <w:p w:rsidR="00C6576A" w:rsidRDefault="00C6576A">
      <w:pPr>
        <w:numPr>
          <w:ilvl w:val="0"/>
          <w:numId w:val="42"/>
        </w:numPr>
      </w:pPr>
      <w:r>
        <w:rPr>
          <w:sz w:val="22"/>
          <w:szCs w:val="22"/>
        </w:rPr>
        <w:t xml:space="preserve"> 3-Week Look-Ahead Schedule </w:t>
      </w:r>
      <w:r w:rsidR="001C5754">
        <w:rPr>
          <w:sz w:val="22"/>
          <w:szCs w:val="22"/>
        </w:rPr>
        <w:t>-</w:t>
      </w:r>
      <w:r>
        <w:rPr>
          <w:sz w:val="22"/>
          <w:szCs w:val="22"/>
        </w:rPr>
        <w:t xml:space="preserve"> Examples</w:t>
      </w:r>
    </w:p>
    <w:p w:rsidR="00C6576A" w:rsidRDefault="00C6576A">
      <w:pPr>
        <w:ind w:left="990"/>
      </w:pPr>
    </w:p>
    <w:p w:rsidR="00C6576A" w:rsidRDefault="00C6576A">
      <w:pPr>
        <w:pStyle w:val="cmHeading1"/>
      </w:pPr>
      <w:hyperlink w:anchor="RFI" w:history="1">
        <w:r>
          <w:rPr>
            <w:rStyle w:val="Hyperlink"/>
          </w:rPr>
          <w:t>REquest For inform</w:t>
        </w:r>
        <w:r>
          <w:rPr>
            <w:rStyle w:val="Hyperlink"/>
          </w:rPr>
          <w:t>a</w:t>
        </w:r>
        <w:r>
          <w:rPr>
            <w:rStyle w:val="Hyperlink"/>
          </w:rPr>
          <w:t>tion (RFI)</w:t>
        </w:r>
        <w:r>
          <w:rPr>
            <w:rStyle w:val="Hyperlink"/>
          </w:rPr>
          <w:tab/>
        </w:r>
        <w:r w:rsidR="00D91996">
          <w:rPr>
            <w:rStyle w:val="Hyperlink"/>
          </w:rPr>
          <w:fldChar w:fldCharType="begin"/>
        </w:r>
        <w:r w:rsidR="00D91996">
          <w:rPr>
            <w:rStyle w:val="Hyperlink"/>
          </w:rPr>
          <w:instrText xml:space="preserve"> PAGEREF  RFI  \* MERGEFORMAT </w:instrText>
        </w:r>
        <w:r w:rsidR="00D91996">
          <w:rPr>
            <w:rStyle w:val="Hyperlink"/>
          </w:rPr>
          <w:fldChar w:fldCharType="separate"/>
        </w:r>
        <w:r w:rsidR="00C54126">
          <w:rPr>
            <w:rStyle w:val="Hyperlink"/>
            <w:noProof/>
          </w:rPr>
          <w:t>22</w:t>
        </w:r>
        <w:r w:rsidR="00D91996">
          <w:rPr>
            <w:rStyle w:val="Hyperlink"/>
          </w:rPr>
          <w:fldChar w:fldCharType="end"/>
        </w:r>
      </w:hyperlink>
    </w:p>
    <w:p w:rsidR="00C6576A" w:rsidRDefault="00C6576A">
      <w:pPr>
        <w:numPr>
          <w:ilvl w:val="0"/>
          <w:numId w:val="39"/>
        </w:numPr>
        <w:rPr>
          <w:sz w:val="22"/>
          <w:szCs w:val="22"/>
        </w:rPr>
      </w:pPr>
      <w:r>
        <w:rPr>
          <w:sz w:val="22"/>
          <w:szCs w:val="22"/>
        </w:rPr>
        <w:t xml:space="preserve"> RFI Guidance</w:t>
      </w:r>
    </w:p>
    <w:p w:rsidR="00C6576A" w:rsidRDefault="00C6576A">
      <w:pPr>
        <w:numPr>
          <w:ilvl w:val="0"/>
          <w:numId w:val="39"/>
        </w:numPr>
        <w:rPr>
          <w:sz w:val="22"/>
          <w:szCs w:val="22"/>
        </w:rPr>
      </w:pPr>
      <w:r>
        <w:rPr>
          <w:sz w:val="22"/>
          <w:szCs w:val="22"/>
        </w:rPr>
        <w:t xml:space="preserve"> RFI Log &amp; Form</w:t>
      </w:r>
    </w:p>
    <w:p w:rsidR="00C6576A" w:rsidRDefault="00C6576A">
      <w:pPr>
        <w:pStyle w:val="cmHeading1"/>
      </w:pPr>
      <w:hyperlink w:anchor="Evaluations" w:history="1">
        <w:r>
          <w:rPr>
            <w:rStyle w:val="Hyperlink"/>
          </w:rPr>
          <w:t>EVALUATIONS</w:t>
        </w:r>
        <w:r>
          <w:rPr>
            <w:rStyle w:val="Hyperlink"/>
          </w:rPr>
          <w:tab/>
        </w:r>
        <w:r w:rsidR="00D91996">
          <w:rPr>
            <w:rStyle w:val="Hyperlink"/>
          </w:rPr>
          <w:fldChar w:fldCharType="begin"/>
        </w:r>
        <w:r w:rsidR="00D91996">
          <w:rPr>
            <w:rStyle w:val="Hyperlink"/>
          </w:rPr>
          <w:instrText xml:space="preserve"> PAGEREF  Evaluations  \* MERGEFORMAT </w:instrText>
        </w:r>
        <w:r w:rsidR="00D91996">
          <w:rPr>
            <w:rStyle w:val="Hyperlink"/>
          </w:rPr>
          <w:fldChar w:fldCharType="separate"/>
        </w:r>
        <w:r w:rsidR="00C54126">
          <w:rPr>
            <w:rStyle w:val="Hyperlink"/>
            <w:noProof/>
          </w:rPr>
          <w:t>25</w:t>
        </w:r>
        <w:r w:rsidR="00D91996">
          <w:rPr>
            <w:rStyle w:val="Hyperlink"/>
          </w:rPr>
          <w:fldChar w:fldCharType="end"/>
        </w:r>
      </w:hyperlink>
    </w:p>
    <w:p w:rsidR="00C6576A" w:rsidRDefault="00C6576A">
      <w:pPr>
        <w:numPr>
          <w:ilvl w:val="0"/>
          <w:numId w:val="37"/>
        </w:numPr>
        <w:rPr>
          <w:sz w:val="22"/>
          <w:szCs w:val="22"/>
        </w:rPr>
      </w:pPr>
      <w:r>
        <w:rPr>
          <w:sz w:val="22"/>
          <w:szCs w:val="22"/>
        </w:rPr>
        <w:t>Evaluation Form Guidance</w:t>
      </w:r>
    </w:p>
    <w:p w:rsidR="00C6576A" w:rsidRDefault="00C6576A">
      <w:pPr>
        <w:numPr>
          <w:ilvl w:val="0"/>
          <w:numId w:val="37"/>
        </w:numPr>
        <w:rPr>
          <w:sz w:val="22"/>
          <w:szCs w:val="22"/>
        </w:rPr>
      </w:pPr>
      <w:r>
        <w:rPr>
          <w:sz w:val="22"/>
          <w:szCs w:val="22"/>
        </w:rPr>
        <w:t xml:space="preserve"> </w:t>
      </w:r>
      <w:hyperlink w:anchor="lineofcommunicationform" w:history="1">
        <w:r>
          <w:rPr>
            <w:rStyle w:val="Hyperlink"/>
            <w:color w:val="auto"/>
            <w:sz w:val="22"/>
            <w:szCs w:val="22"/>
            <w:u w:val="none"/>
          </w:rPr>
          <w:t>Contractor’s Evaluation of the Project Team</w:t>
        </w:r>
      </w:hyperlink>
      <w:r>
        <w:rPr>
          <w:sz w:val="22"/>
          <w:szCs w:val="22"/>
        </w:rPr>
        <w:t xml:space="preserve"> - Form</w:t>
      </w:r>
    </w:p>
    <w:p w:rsidR="00C6576A" w:rsidRDefault="00C6576A">
      <w:pPr>
        <w:numPr>
          <w:ilvl w:val="0"/>
          <w:numId w:val="37"/>
        </w:numPr>
        <w:rPr>
          <w:sz w:val="22"/>
          <w:szCs w:val="22"/>
        </w:rPr>
      </w:pPr>
      <w:r>
        <w:rPr>
          <w:sz w:val="22"/>
          <w:szCs w:val="22"/>
        </w:rPr>
        <w:t xml:space="preserve"> Project Team’s Evaluation of the Contractor </w:t>
      </w:r>
      <w:r w:rsidR="001C5754">
        <w:rPr>
          <w:sz w:val="22"/>
          <w:szCs w:val="22"/>
        </w:rPr>
        <w:t>-</w:t>
      </w:r>
      <w:r>
        <w:rPr>
          <w:sz w:val="22"/>
          <w:szCs w:val="22"/>
        </w:rPr>
        <w:t xml:space="preserve"> Form</w:t>
      </w:r>
    </w:p>
    <w:p w:rsidR="00C6576A" w:rsidRDefault="00C6576A">
      <w:pPr>
        <w:rPr>
          <w:sz w:val="22"/>
          <w:szCs w:val="22"/>
        </w:rPr>
      </w:pPr>
      <w:r>
        <w:rPr>
          <w:sz w:val="22"/>
          <w:szCs w:val="22"/>
        </w:rPr>
        <w:br w:type="page"/>
      </w:r>
    </w:p>
    <w:p w:rsidR="00C6576A" w:rsidRDefault="00C6576A">
      <w:pPr>
        <w:pStyle w:val="cmTitleBlock1"/>
        <w:pBdr>
          <w:top w:val="single" w:sz="2" w:space="4" w:color="1F497D"/>
          <w:left w:val="single" w:sz="2" w:space="0" w:color="1F497D"/>
          <w:bottom w:val="single" w:sz="2" w:space="4" w:color="1F497D"/>
          <w:right w:val="single" w:sz="2" w:space="2" w:color="1F497D"/>
        </w:pBdr>
      </w:pPr>
      <w:r>
        <w:t>Timely Decision Making Tools</w:t>
      </w:r>
    </w:p>
    <w:p w:rsidR="00C6576A" w:rsidRDefault="00C6576A">
      <w:pPr>
        <w:pStyle w:val="cmParagraph"/>
      </w:pPr>
    </w:p>
    <w:p w:rsidR="00C6576A" w:rsidRDefault="00C6576A">
      <w:pPr>
        <w:pStyle w:val="cmParagraph"/>
      </w:pPr>
    </w:p>
    <w:p w:rsidR="00C6576A" w:rsidRDefault="00C6576A">
      <w:pPr>
        <w:pStyle w:val="cmHeading1"/>
        <w:rPr>
          <w:u w:val="single"/>
        </w:rPr>
      </w:pPr>
      <w:bookmarkStart w:id="1" w:name="Background"/>
      <w:r>
        <w:t>Background</w:t>
      </w:r>
      <w:bookmarkEnd w:id="1"/>
    </w:p>
    <w:p w:rsidR="00C6576A" w:rsidRDefault="00C6576A">
      <w:pPr>
        <w:pStyle w:val="cmParagraph"/>
      </w:pPr>
      <w:r>
        <w:rPr>
          <w:rFonts w:eastAsia="Calibri"/>
        </w:rPr>
        <w:t xml:space="preserve">In 2007 a series of communication “tools” were created as part of </w:t>
      </w:r>
      <w:r>
        <w:t>a Project Communication Enhancement Effort (PCEE). The PCEE Manual was placed on WisDOT’s website for use by the department and industry. While the tools developed were to assist with project level communications and promote timely decision making, concerns expressed by Wisconsin Transportation Builders Association (WTBA) indicate decision making on projects still remains an issue.</w:t>
      </w:r>
    </w:p>
    <w:p w:rsidR="00C6576A" w:rsidRDefault="00C6576A">
      <w:pPr>
        <w:pStyle w:val="cmParagraph"/>
        <w:rPr>
          <w:u w:val="single"/>
        </w:rPr>
      </w:pPr>
      <w:r>
        <w:rPr>
          <w:u w:val="single"/>
        </w:rPr>
        <w:t>Timely Decision Making Effort</w:t>
      </w:r>
    </w:p>
    <w:p w:rsidR="00C6576A" w:rsidRDefault="00C6576A">
      <w:pPr>
        <w:pStyle w:val="cmParagraph"/>
      </w:pPr>
      <w:r>
        <w:t>In an effort to improve timely decision making on WisDOT projects, a survey was conducted by UW’s Construction and Materials Support Center (CMSC) to gather information regarding how prevalent the issues are, if there are underlying causes which need to be addressed, how extensively the PCEE tools have been used and how effective they have been, and to identify actions that might be taken. The survey included representatives from WisDOT (Bureau and Regions), consultants, and contractors. A stakeholder group reviewed the results of the survey and identified key initiatives that will be carried forward for implementation in the 2013 construction season.</w:t>
      </w:r>
    </w:p>
    <w:p w:rsidR="00C6576A" w:rsidRDefault="00C6576A">
      <w:pPr>
        <w:pStyle w:val="cmParagraph"/>
      </w:pPr>
      <w:r>
        <w:t xml:space="preserve">The key initiatives deemed most useful to the communication enhancement effort were selected to be included in this new </w:t>
      </w:r>
      <w:r>
        <w:rPr>
          <w:b/>
        </w:rPr>
        <w:t>Timely Decision Making Manual</w:t>
      </w:r>
      <w:r>
        <w:t>. Additional guidance and tools were developed to assist the project staff and contractors in their communication efforts. The Timely Decision Making Tools are in a format such that they can be modified to best suit the project and the communications needs of the project team.</w:t>
      </w:r>
    </w:p>
    <w:p w:rsidR="00C6576A" w:rsidRDefault="00C6576A">
      <w:pPr>
        <w:pStyle w:val="cmParagraph"/>
      </w:pPr>
      <w:r>
        <w:t xml:space="preserve">WisDOT strongly encourages the use of these tools on projects to improve project communication, enhance the </w:t>
      </w:r>
      <w:r w:rsidR="009B052C">
        <w:t>decision making</w:t>
      </w:r>
      <w:r>
        <w:t xml:space="preserve"> process, and assist in avoiding disputes on projects.</w:t>
      </w:r>
    </w:p>
    <w:p w:rsidR="00C6576A" w:rsidRDefault="00C6576A">
      <w:pPr>
        <w:pStyle w:val="cmParagraph"/>
      </w:pPr>
      <w:r>
        <w:t>Questions regarding their use should be directed to the respective WisDOT, Bureau of Project Development Construction Oversight Engineer.</w:t>
      </w:r>
    </w:p>
    <w:p w:rsidR="00C6576A" w:rsidRDefault="00C6576A">
      <w:pPr>
        <w:rPr>
          <w:sz w:val="20"/>
          <w:szCs w:val="20"/>
        </w:rPr>
      </w:pPr>
      <w:r>
        <w:br w:type="page"/>
      </w:r>
    </w:p>
    <w:p w:rsidR="00C6576A" w:rsidRDefault="00C6576A">
      <w:pPr>
        <w:pStyle w:val="cmHeading1"/>
      </w:pPr>
      <w:bookmarkStart w:id="2" w:name="Meetings"/>
      <w:r>
        <w:t>Preconstruction Meeting Guidance</w:t>
      </w:r>
      <w:bookmarkEnd w:id="2"/>
    </w:p>
    <w:p w:rsidR="00C6576A" w:rsidRDefault="00C6576A">
      <w:pPr>
        <w:pStyle w:val="cmParagraph"/>
      </w:pPr>
      <w:r>
        <w:t xml:space="preserve">The Preconstruction Meeting is an opportunity for department personnel, consultants, and contractor’s staff to become acquainted and begin the process of creating the team that will build the project. It is a vitally important meeting where lines of authority and communication are established; responsibilities and duties of the contractor’s personnel, department personnel, consultants, subcontractors and suppliers are clarified; issues are identified and resolved or a process for resolution determined; potential sources of misunderstanding are resolved; and detailed arrangements necessary for a successful project are worked out. A Preconstruction Meeting will be held on all projects. Both the WisDOT </w:t>
      </w:r>
      <w:r w:rsidR="00957A65">
        <w:t>Project Engineer</w:t>
      </w:r>
      <w:r>
        <w:t xml:space="preserve"> and Contractor’s Superintendent are responsible for making this a productive meeting.</w:t>
      </w:r>
    </w:p>
    <w:p w:rsidR="00C6576A" w:rsidRDefault="00C6576A">
      <w:pPr>
        <w:pStyle w:val="cmParagraph"/>
      </w:pPr>
      <w:r>
        <w:t xml:space="preserve">The Draft Preconstruction Meeting Agenda is not intended to be an </w:t>
      </w:r>
      <w:r w:rsidR="009B052C">
        <w:t>all-inclusive</w:t>
      </w:r>
      <w:r>
        <w:t xml:space="preserve"> agenda, but rather an outline of potential topics that should be tailored to the specific project. It is not intended to be a stand-alone document. It is intended to be used in conjunction with </w:t>
      </w:r>
      <w:hyperlink r:id="rId13" w:history="1">
        <w:r w:rsidR="002E23E0">
          <w:rPr>
            <w:rStyle w:val="Hyperlink"/>
          </w:rPr>
          <w:t>Section 226 of the WisDOT Construction and Materials Manual</w:t>
        </w:r>
      </w:hyperlink>
      <w:r>
        <w:t xml:space="preserve"> (CMM). The CMM has much more information on the individual agenda topics and this should be reviewed prior to conducting the project preconstruction meeting. Department form </w:t>
      </w:r>
      <w:hyperlink r:id="rId14" w:history="1">
        <w:r w:rsidRPr="009B052C">
          <w:rPr>
            <w:rStyle w:val="Hyperlink"/>
          </w:rPr>
          <w:t>WS</w:t>
        </w:r>
        <w:r w:rsidRPr="009B052C">
          <w:rPr>
            <w:rStyle w:val="Hyperlink"/>
          </w:rPr>
          <w:t>1</w:t>
        </w:r>
        <w:r w:rsidRPr="009B052C">
          <w:rPr>
            <w:rStyle w:val="Hyperlink"/>
          </w:rPr>
          <w:t>0</w:t>
        </w:r>
        <w:r w:rsidRPr="009B052C">
          <w:rPr>
            <w:rStyle w:val="Hyperlink"/>
          </w:rPr>
          <w:t>3</w:t>
        </w:r>
        <w:r w:rsidRPr="009B052C">
          <w:rPr>
            <w:rStyle w:val="Hyperlink"/>
          </w:rPr>
          <w:t>0</w:t>
        </w:r>
      </w:hyperlink>
      <w:r>
        <w:t xml:space="preserve"> is a template that can be used to develop an agenda for a particular project.</w:t>
      </w:r>
    </w:p>
    <w:p w:rsidR="00C6576A" w:rsidRDefault="00C6576A">
      <w:pPr>
        <w:pStyle w:val="cmParagraph"/>
      </w:pPr>
      <w:r>
        <w:t>Each WisDOT Region has prepared and assembled an agenda to be used in their respective regions. The agendas are specifically tailored for use in each region. All regions have included the basic essentials to be discussed at all preconstruction meetings.</w:t>
      </w:r>
    </w:p>
    <w:p w:rsidR="00C6576A" w:rsidRDefault="00C6576A">
      <w:pPr>
        <w:pStyle w:val="cmParagraph"/>
      </w:pPr>
      <w:r>
        <w:t xml:space="preserve">It is important to document items such as the meeting date </w:t>
      </w:r>
      <w:r w:rsidR="004E3103">
        <w:t>and</w:t>
      </w:r>
      <w:r>
        <w:t xml:space="preserve"> time, attendees, summary of issues discussed, actions to be taken, and action assignments made. The </w:t>
      </w:r>
      <w:r w:rsidR="00957A65">
        <w:t>Project Engineer</w:t>
      </w:r>
      <w:r>
        <w:t xml:space="preserve"> or his/her designee will prepare minutes of the meeting and promptly distributed to all contractors in attendance, as well as those indicating receipt on the attendance roster. (</w:t>
      </w:r>
      <w:hyperlink w:anchor="Notes" w:history="1">
        <w:r>
          <w:rPr>
            <w:rStyle w:val="Hyperlink"/>
          </w:rPr>
          <w:t>See Min</w:t>
        </w:r>
        <w:r>
          <w:rPr>
            <w:rStyle w:val="Hyperlink"/>
          </w:rPr>
          <w:t>u</w:t>
        </w:r>
        <w:r>
          <w:rPr>
            <w:rStyle w:val="Hyperlink"/>
          </w:rPr>
          <w:t>tes/Notes section</w:t>
        </w:r>
      </w:hyperlink>
      <w:r>
        <w:t>)</w:t>
      </w:r>
    </w:p>
    <w:p w:rsidR="00C6576A" w:rsidRDefault="00C6576A">
      <w:pPr>
        <w:pStyle w:val="cmParagraph"/>
      </w:pPr>
    </w:p>
    <w:p w:rsidR="00C6576A" w:rsidRPr="002E23E0" w:rsidRDefault="00C6576A">
      <w:pPr>
        <w:pStyle w:val="cmHeading1"/>
        <w:rPr>
          <w:color w:val="auto"/>
        </w:rPr>
      </w:pPr>
      <w:r w:rsidRPr="002E23E0">
        <w:rPr>
          <w:color w:val="auto"/>
        </w:rPr>
        <w:t>PARTNERING MEETING GUIDANCE</w:t>
      </w:r>
    </w:p>
    <w:p w:rsidR="00C6576A" w:rsidRPr="002E23E0" w:rsidRDefault="00C6576A">
      <w:pPr>
        <w:pStyle w:val="cmParagraph"/>
      </w:pPr>
      <w:r w:rsidRPr="002E23E0">
        <w:t xml:space="preserve">The project partnering meeting is an opportunity for the project’s leadership to discuss roles, expectations, and decision making in greater detail than at the preconstruction meeting. The purpose of the meeting is to reinforce the communication and collaboration aspects of the meeting so that issues and potential conflict areas can be identified and dealt with at the beginning of the project. Resolving lines of communications, roles and responsibilities, issues, and conflict areas before starting the construction project will have a payoff throughout the duration of the project. </w:t>
      </w:r>
    </w:p>
    <w:p w:rsidR="00C6576A" w:rsidRPr="002E23E0" w:rsidRDefault="00C6576A">
      <w:pPr>
        <w:pStyle w:val="cmParagraph"/>
      </w:pPr>
      <w:r w:rsidRPr="002E23E0">
        <w:t>This meeting should be held on all projects prior to beginning major work. Depending on the size and complexity of the project, it can be a standalone meeting or held as a breakout session adjacent to the preconstruction meeting or the first weekly progress meeting. Some of the main objectives and desired outcomes of the meeting include:</w:t>
      </w:r>
    </w:p>
    <w:p w:rsidR="00C6576A" w:rsidRPr="002E23E0" w:rsidRDefault="00C6576A">
      <w:pPr>
        <w:pStyle w:val="cmParagraph"/>
        <w:numPr>
          <w:ilvl w:val="0"/>
          <w:numId w:val="54"/>
        </w:numPr>
      </w:pPr>
      <w:r w:rsidRPr="002E23E0">
        <w:t>Review the project line of communication.</w:t>
      </w:r>
    </w:p>
    <w:p w:rsidR="00C6576A" w:rsidRPr="002E23E0" w:rsidRDefault="00C6576A">
      <w:pPr>
        <w:pStyle w:val="cmParagraph"/>
        <w:numPr>
          <w:ilvl w:val="0"/>
          <w:numId w:val="54"/>
        </w:numPr>
      </w:pPr>
      <w:r w:rsidRPr="002E23E0">
        <w:t>Establish a timeline for project communication (i.e. e-mail/phone response time).</w:t>
      </w:r>
    </w:p>
    <w:p w:rsidR="00C6576A" w:rsidRPr="002E23E0" w:rsidRDefault="00C6576A">
      <w:pPr>
        <w:pStyle w:val="cmParagraph"/>
        <w:numPr>
          <w:ilvl w:val="0"/>
          <w:numId w:val="54"/>
        </w:numPr>
      </w:pPr>
      <w:r w:rsidRPr="002E23E0">
        <w:t>Discuss project challenges, concerns, and known issues in detail.</w:t>
      </w:r>
    </w:p>
    <w:p w:rsidR="00C6576A" w:rsidRPr="002E23E0" w:rsidRDefault="00C6576A">
      <w:pPr>
        <w:pStyle w:val="cmParagraph"/>
        <w:numPr>
          <w:ilvl w:val="0"/>
          <w:numId w:val="54"/>
        </w:numPr>
      </w:pPr>
      <w:r w:rsidRPr="002E23E0">
        <w:t xml:space="preserve">Finalize protocols for RFI/Issues, submittals and contractor proposal processes. </w:t>
      </w:r>
    </w:p>
    <w:p w:rsidR="00C6576A" w:rsidRPr="002E23E0" w:rsidRDefault="00C6576A">
      <w:pPr>
        <w:pStyle w:val="cmParagraph"/>
      </w:pPr>
      <w:r w:rsidRPr="002E23E0">
        <w:t xml:space="preserve">Although many of these topics are also discussed at the Preconstruction Meeting, the Partnering Meeting provides for a smaller group of project leadership to work through them in greater detail and ensure that the communication tools necessary for a successful project are established. </w:t>
      </w:r>
    </w:p>
    <w:p w:rsidR="00C6576A" w:rsidRPr="002E23E0" w:rsidRDefault="00C6576A">
      <w:pPr>
        <w:pStyle w:val="cmParagraph"/>
      </w:pPr>
      <w:r w:rsidRPr="002E23E0">
        <w:t xml:space="preserve">The team members that should be invited include: </w:t>
      </w:r>
    </w:p>
    <w:p w:rsidR="00C6576A" w:rsidRPr="002E23E0" w:rsidRDefault="00C6576A">
      <w:pPr>
        <w:pStyle w:val="cmParagraph"/>
        <w:numPr>
          <w:ilvl w:val="0"/>
          <w:numId w:val="50"/>
        </w:numPr>
      </w:pPr>
      <w:r w:rsidRPr="002E23E0">
        <w:t>Contractor:</w:t>
      </w:r>
    </w:p>
    <w:p w:rsidR="00C6576A" w:rsidRPr="002E23E0" w:rsidRDefault="00C6576A">
      <w:pPr>
        <w:pStyle w:val="cmParagraph"/>
        <w:numPr>
          <w:ilvl w:val="1"/>
          <w:numId w:val="50"/>
        </w:numPr>
      </w:pPr>
      <w:r w:rsidRPr="002E23E0">
        <w:t>Project Superintendent and/or Project Manager</w:t>
      </w:r>
    </w:p>
    <w:p w:rsidR="00C6576A" w:rsidRPr="002E23E0" w:rsidRDefault="00C6576A">
      <w:pPr>
        <w:pStyle w:val="cmParagraph"/>
        <w:numPr>
          <w:ilvl w:val="1"/>
          <w:numId w:val="50"/>
        </w:numPr>
      </w:pPr>
      <w:r w:rsidRPr="002E23E0">
        <w:t>Main office (a level up from project staff)</w:t>
      </w:r>
    </w:p>
    <w:p w:rsidR="00C6576A" w:rsidRPr="002E23E0" w:rsidRDefault="00C6576A">
      <w:pPr>
        <w:pStyle w:val="cmParagraph"/>
        <w:numPr>
          <w:ilvl w:val="0"/>
          <w:numId w:val="50"/>
        </w:numPr>
      </w:pPr>
      <w:r w:rsidRPr="002E23E0">
        <w:t>WisDOT:</w:t>
      </w:r>
    </w:p>
    <w:p w:rsidR="00C6576A" w:rsidRPr="002E23E0" w:rsidRDefault="00C6576A">
      <w:pPr>
        <w:pStyle w:val="cmParagraph"/>
        <w:numPr>
          <w:ilvl w:val="1"/>
          <w:numId w:val="50"/>
        </w:numPr>
      </w:pPr>
      <w:r w:rsidRPr="002E23E0">
        <w:t>Construction Leader</w:t>
      </w:r>
    </w:p>
    <w:p w:rsidR="00C6576A" w:rsidRPr="002E23E0" w:rsidRDefault="00C6576A">
      <w:pPr>
        <w:pStyle w:val="cmParagraph"/>
        <w:numPr>
          <w:ilvl w:val="1"/>
          <w:numId w:val="50"/>
        </w:numPr>
      </w:pPr>
      <w:r w:rsidRPr="002E23E0">
        <w:t xml:space="preserve">Construction Project Manager </w:t>
      </w:r>
    </w:p>
    <w:p w:rsidR="00C6576A" w:rsidRPr="002E23E0" w:rsidRDefault="00C6576A">
      <w:pPr>
        <w:pStyle w:val="cmParagraph"/>
        <w:numPr>
          <w:ilvl w:val="1"/>
          <w:numId w:val="50"/>
        </w:numPr>
      </w:pPr>
      <w:r w:rsidRPr="002E23E0">
        <w:t>Construction Supervisor (optional)</w:t>
      </w:r>
    </w:p>
    <w:p w:rsidR="00C6576A" w:rsidRPr="002E23E0" w:rsidRDefault="00C6576A">
      <w:pPr>
        <w:pStyle w:val="cmParagraph"/>
        <w:numPr>
          <w:ilvl w:val="1"/>
          <w:numId w:val="50"/>
        </w:numPr>
      </w:pPr>
      <w:r w:rsidRPr="002E23E0">
        <w:t>Design Leader (optional)</w:t>
      </w:r>
    </w:p>
    <w:p w:rsidR="00C6576A" w:rsidRPr="002E23E0" w:rsidRDefault="00C6576A">
      <w:pPr>
        <w:pStyle w:val="cmParagraph"/>
        <w:numPr>
          <w:ilvl w:val="1"/>
          <w:numId w:val="50"/>
        </w:numPr>
      </w:pPr>
      <w:r w:rsidRPr="002E23E0">
        <w:t>Design Project Manager (optional)</w:t>
      </w:r>
    </w:p>
    <w:p w:rsidR="00C6576A" w:rsidRPr="002E23E0" w:rsidRDefault="00C6576A">
      <w:pPr>
        <w:pStyle w:val="cmParagraph"/>
        <w:numPr>
          <w:ilvl w:val="0"/>
          <w:numId w:val="50"/>
        </w:numPr>
      </w:pPr>
      <w:r w:rsidRPr="002E23E0">
        <w:t>Local Program</w:t>
      </w:r>
    </w:p>
    <w:p w:rsidR="00C6576A" w:rsidRPr="002E23E0" w:rsidRDefault="00C6576A">
      <w:pPr>
        <w:pStyle w:val="cmParagraph"/>
        <w:numPr>
          <w:ilvl w:val="0"/>
          <w:numId w:val="50"/>
        </w:numPr>
        <w:ind w:left="1080"/>
      </w:pPr>
      <w:r w:rsidRPr="002E23E0">
        <w:t xml:space="preserve">Construction </w:t>
      </w:r>
      <w:r w:rsidR="00957A65" w:rsidRPr="002E23E0">
        <w:t>Project Engineer</w:t>
      </w:r>
    </w:p>
    <w:p w:rsidR="00C6576A" w:rsidRPr="0081567D" w:rsidRDefault="0081567D">
      <w:pPr>
        <w:pStyle w:val="cmParagraph"/>
        <w:numPr>
          <w:ilvl w:val="0"/>
          <w:numId w:val="50"/>
        </w:numPr>
        <w:ind w:left="1080"/>
        <w:rPr>
          <w:color w:val="FF0000"/>
        </w:rPr>
      </w:pPr>
      <w:r w:rsidRPr="0081567D">
        <w:rPr>
          <w:color w:val="FF0000"/>
        </w:rPr>
        <w:t>WisDOT Project Manager</w:t>
      </w:r>
    </w:p>
    <w:p w:rsidR="00C6576A" w:rsidRPr="002E23E0" w:rsidRDefault="00C6576A">
      <w:pPr>
        <w:pStyle w:val="cmParagraph"/>
        <w:numPr>
          <w:ilvl w:val="0"/>
          <w:numId w:val="50"/>
        </w:numPr>
        <w:ind w:left="1080"/>
      </w:pPr>
      <w:r w:rsidRPr="002E23E0">
        <w:t>Local Program Project Manager (optional)</w:t>
      </w:r>
    </w:p>
    <w:p w:rsidR="00C6576A" w:rsidRPr="002E23E0" w:rsidRDefault="00C6576A">
      <w:pPr>
        <w:pStyle w:val="cmParagraph"/>
        <w:numPr>
          <w:ilvl w:val="0"/>
          <w:numId w:val="51"/>
        </w:numPr>
        <w:ind w:left="1080"/>
      </w:pPr>
      <w:r w:rsidRPr="002E23E0">
        <w:t>Design Representative (optional)</w:t>
      </w:r>
    </w:p>
    <w:p w:rsidR="00C6576A" w:rsidRDefault="00C6576A">
      <w:pPr>
        <w:pStyle w:val="cmParagraph"/>
      </w:pPr>
    </w:p>
    <w:p w:rsidR="00C6576A" w:rsidRDefault="00C6576A">
      <w:pPr>
        <w:pStyle w:val="cmHeading1"/>
      </w:pPr>
      <w:r>
        <w:t>Weekly Progress Meeting Guidance</w:t>
      </w:r>
    </w:p>
    <w:p w:rsidR="00C6576A" w:rsidRDefault="00C6576A">
      <w:pPr>
        <w:pStyle w:val="cmParagraph"/>
      </w:pPr>
      <w:r>
        <w:t>It is anticipated that project progress meetings will be conducted weekly on typical WisDOT projects. However, there may be select noncomplex, low-cost projects where weekly meetings may not be necessary. The intent is that these meetings be kept as brief as possible to minimize demands on attendees and enable prompt distribution of notes. The weekly progress meetings are conducted to: review construction progress and future work activities, identify potential delays as early as possible for mitigation planning, raise issues and bring them to resolution, and make subsequent action assignments when appropriate. Action assignments should be re-visited as part of “Outstanding Issues” at each meeting to verify closure of each assignment in a timely fashion.</w:t>
      </w:r>
    </w:p>
    <w:p w:rsidR="00C6576A" w:rsidRDefault="00C6576A">
      <w:pPr>
        <w:pStyle w:val="cmParagraph"/>
      </w:pPr>
      <w:r>
        <w:t xml:space="preserve">The Draft Agenda is meant to provide a starting point for typical projects and some items may not need to be covered. However, it was developed to encourage discussion on items that routinely can become larger issues if left unaddressed. Eliminating any agenda topic should be done deliberately and carefully. Normally, the WisDOT </w:t>
      </w:r>
      <w:r w:rsidR="00957A65">
        <w:t>Project Engineer</w:t>
      </w:r>
      <w:r>
        <w:t xml:space="preserve"> is responsible for establishing the agenda, and it should be distributed to attendees ahead of time as it forms the basic meeting outline. The prime contractor is responsible for attendance of appropriate subcontractors needed to discuss current issues and upcoming work. In lieu of subcontractor attendance, the prime contractor is responsible to contact subcontractors and be knowledgeable of their work.</w:t>
      </w:r>
    </w:p>
    <w:p w:rsidR="00C6576A" w:rsidRDefault="00C6576A">
      <w:pPr>
        <w:pStyle w:val="cmParagraph"/>
      </w:pPr>
      <w:r>
        <w:t xml:space="preserve">The </w:t>
      </w:r>
      <w:r w:rsidR="00957A65">
        <w:t>Project Engineer</w:t>
      </w:r>
      <w:r>
        <w:t xml:space="preserve"> or his/her designee will prepare minutes of each meeting and distribute minutes in a timely manner to the prime contractor and other attendees, as requested. The prime contractor is responsible to review and comment, if necessary, on the minutes. (</w:t>
      </w:r>
      <w:hyperlink w:anchor="Notes" w:history="1">
        <w:r>
          <w:rPr>
            <w:rStyle w:val="Hyperlink"/>
          </w:rPr>
          <w:t>See Minutes/N</w:t>
        </w:r>
        <w:r>
          <w:rPr>
            <w:rStyle w:val="Hyperlink"/>
          </w:rPr>
          <w:t>o</w:t>
        </w:r>
        <w:r>
          <w:rPr>
            <w:rStyle w:val="Hyperlink"/>
          </w:rPr>
          <w:t>tes section</w:t>
        </w:r>
      </w:hyperlink>
      <w:r>
        <w:t>)</w:t>
      </w:r>
    </w:p>
    <w:p w:rsidR="00030721" w:rsidRDefault="00C6576A" w:rsidP="00030721">
      <w:pPr>
        <w:pStyle w:val="Title"/>
        <w:jc w:val="left"/>
        <w:outlineLvl w:val="0"/>
        <w:rPr>
          <w:rFonts w:ascii="Arial" w:hAnsi="Arial" w:cs="Arial"/>
        </w:rPr>
      </w:pPr>
      <w:r>
        <w:br w:type="page"/>
      </w:r>
      <w:r w:rsidR="00030721">
        <w:rPr>
          <w:rFonts w:ascii="Arial" w:hAnsi="Arial" w:cs="Arial"/>
        </w:rPr>
        <w:t>PRECONSTRUCTION MEETING AGENDA</w:t>
      </w:r>
    </w:p>
    <w:p w:rsidR="00030721" w:rsidRDefault="00030721" w:rsidP="00030721">
      <w:pPr>
        <w:outlineLvl w:val="0"/>
        <w:rPr>
          <w:rFonts w:cs="Arial"/>
          <w:sz w:val="18"/>
          <w:szCs w:val="18"/>
        </w:rPr>
      </w:pPr>
      <w:r>
        <w:rPr>
          <w:rFonts w:cs="Arial"/>
          <w:sz w:val="18"/>
          <w:szCs w:val="18"/>
        </w:rPr>
        <w:t>Wisconsin Department of Transportation</w:t>
      </w:r>
    </w:p>
    <w:p w:rsidR="00030721" w:rsidRDefault="00030721" w:rsidP="00030721">
      <w:pPr>
        <w:rPr>
          <w:rFonts w:cs="Arial"/>
          <w:sz w:val="20"/>
        </w:rPr>
      </w:pPr>
      <w:r>
        <w:rPr>
          <w:rFonts w:cs="Arial"/>
          <w:sz w:val="16"/>
        </w:rPr>
        <w:t>WS1030     1/2018</w:t>
      </w:r>
    </w:p>
    <w:p w:rsidR="00C6576A" w:rsidRDefault="00C6576A" w:rsidP="00030721">
      <w:pPr>
        <w:rPr>
          <w:sz w:val="20"/>
          <w:szCs w:val="20"/>
        </w:rPr>
      </w:pPr>
    </w:p>
    <w:p w:rsidR="00030721" w:rsidRPr="00030721" w:rsidRDefault="00030721" w:rsidP="00030721">
      <w:pPr>
        <w:rPr>
          <w:sz w:val="20"/>
          <w:szCs w:val="20"/>
        </w:rPr>
      </w:pPr>
    </w:p>
    <w:tbl>
      <w:tblPr>
        <w:tblpPr w:leftFromText="180" w:rightFromText="180" w:vertAnchor="text" w:horzAnchor="margin" w:tblpXSpec="center" w:tblpY="40"/>
        <w:tblW w:w="9738" w:type="dxa"/>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1638"/>
        <w:gridCol w:w="8100"/>
      </w:tblGrid>
      <w:tr w:rsidR="00C6576A">
        <w:trPr>
          <w:trHeight w:val="231"/>
        </w:trPr>
        <w:tc>
          <w:tcPr>
            <w:tcW w:w="1638" w:type="dxa"/>
          </w:tcPr>
          <w:p w:rsidR="00C6576A" w:rsidRDefault="00C6576A">
            <w:pPr>
              <w:pStyle w:val="cmTableUndefined"/>
              <w:rPr>
                <w:b/>
              </w:rPr>
            </w:pPr>
            <w:r>
              <w:rPr>
                <w:b/>
              </w:rPr>
              <w:t>Project ID</w:t>
            </w:r>
          </w:p>
        </w:tc>
        <w:tc>
          <w:tcPr>
            <w:tcW w:w="8100" w:type="dxa"/>
          </w:tcPr>
          <w:p w:rsidR="00C6576A" w:rsidRDefault="00C6576A">
            <w:pPr>
              <w:pStyle w:val="cmTableUndefined"/>
            </w:pPr>
          </w:p>
        </w:tc>
      </w:tr>
      <w:tr w:rsidR="00C6576A">
        <w:trPr>
          <w:trHeight w:val="228"/>
        </w:trPr>
        <w:tc>
          <w:tcPr>
            <w:tcW w:w="1638" w:type="dxa"/>
          </w:tcPr>
          <w:p w:rsidR="00C6576A" w:rsidRDefault="00C6576A">
            <w:pPr>
              <w:pStyle w:val="cmTableUndefined"/>
              <w:rPr>
                <w:b/>
              </w:rPr>
            </w:pPr>
            <w:r>
              <w:rPr>
                <w:b/>
              </w:rPr>
              <w:t>Project Name</w:t>
            </w:r>
          </w:p>
        </w:tc>
        <w:tc>
          <w:tcPr>
            <w:tcW w:w="8100" w:type="dxa"/>
          </w:tcPr>
          <w:p w:rsidR="00C6576A" w:rsidRDefault="00C6576A">
            <w:pPr>
              <w:pStyle w:val="cmTableUndefined"/>
            </w:pPr>
          </w:p>
        </w:tc>
      </w:tr>
      <w:tr w:rsidR="00C6576A">
        <w:trPr>
          <w:trHeight w:val="228"/>
        </w:trPr>
        <w:tc>
          <w:tcPr>
            <w:tcW w:w="1638" w:type="dxa"/>
          </w:tcPr>
          <w:p w:rsidR="00C6576A" w:rsidRDefault="00C6576A">
            <w:pPr>
              <w:pStyle w:val="cmTableUndefined"/>
              <w:rPr>
                <w:b/>
              </w:rPr>
            </w:pPr>
            <w:r>
              <w:rPr>
                <w:b/>
              </w:rPr>
              <w:t>Location</w:t>
            </w:r>
          </w:p>
        </w:tc>
        <w:tc>
          <w:tcPr>
            <w:tcW w:w="8100" w:type="dxa"/>
          </w:tcPr>
          <w:p w:rsidR="00C6576A" w:rsidRDefault="00C6576A">
            <w:pPr>
              <w:pStyle w:val="cmTableUndefined"/>
            </w:pPr>
          </w:p>
        </w:tc>
      </w:tr>
      <w:tr w:rsidR="00C6576A">
        <w:trPr>
          <w:trHeight w:val="228"/>
        </w:trPr>
        <w:tc>
          <w:tcPr>
            <w:tcW w:w="1638" w:type="dxa"/>
          </w:tcPr>
          <w:p w:rsidR="00C6576A" w:rsidRDefault="00957A65">
            <w:pPr>
              <w:pStyle w:val="cmTableUndefined"/>
              <w:rPr>
                <w:b/>
              </w:rPr>
            </w:pPr>
            <w:r>
              <w:rPr>
                <w:b/>
              </w:rPr>
              <w:t>Project Engineer</w:t>
            </w:r>
          </w:p>
        </w:tc>
        <w:tc>
          <w:tcPr>
            <w:tcW w:w="8100" w:type="dxa"/>
          </w:tcPr>
          <w:p w:rsidR="00C6576A" w:rsidRDefault="00C6576A">
            <w:pPr>
              <w:pStyle w:val="cmTableUndefined"/>
            </w:pPr>
          </w:p>
        </w:tc>
      </w:tr>
    </w:tbl>
    <w:p w:rsidR="00C6576A" w:rsidRDefault="00C6576A"/>
    <w:p w:rsidR="00030721" w:rsidRDefault="00030721" w:rsidP="00030721">
      <w:pPr>
        <w:tabs>
          <w:tab w:val="left" w:pos="720"/>
        </w:tabs>
        <w:ind w:left="720" w:hanging="360"/>
        <w:rPr>
          <w:rFonts w:cs="Arial"/>
          <w:b/>
          <w:sz w:val="20"/>
        </w:rPr>
      </w:pPr>
      <w:r>
        <w:rPr>
          <w:rFonts w:cs="Arial"/>
          <w:b/>
          <w:sz w:val="20"/>
        </w:rPr>
        <w:t>1.</w:t>
      </w:r>
      <w:r>
        <w:rPr>
          <w:rFonts w:cs="Arial"/>
          <w:b/>
          <w:sz w:val="20"/>
        </w:rPr>
        <w:tab/>
        <w:t>Introduction</w:t>
      </w:r>
    </w:p>
    <w:p w:rsidR="00030721" w:rsidRDefault="00030721" w:rsidP="00030721">
      <w:pPr>
        <w:ind w:left="1440" w:hanging="360"/>
        <w:rPr>
          <w:rFonts w:cs="Arial"/>
          <w:b/>
          <w:sz w:val="20"/>
        </w:rPr>
      </w:pPr>
      <w:r>
        <w:rPr>
          <w:rFonts w:cs="Arial"/>
          <w:sz w:val="20"/>
        </w:rPr>
        <w:t>A.</w:t>
      </w:r>
      <w:r>
        <w:rPr>
          <w:rFonts w:cs="Arial"/>
          <w:sz w:val="20"/>
        </w:rPr>
        <w:tab/>
        <w:t>Purpose of meeting</w:t>
      </w:r>
    </w:p>
    <w:p w:rsidR="00030721" w:rsidRDefault="00030721" w:rsidP="00030721">
      <w:pPr>
        <w:ind w:left="1440" w:hanging="360"/>
        <w:rPr>
          <w:rFonts w:cs="Arial"/>
          <w:sz w:val="20"/>
        </w:rPr>
      </w:pPr>
      <w:r>
        <w:rPr>
          <w:rFonts w:cs="Arial"/>
          <w:sz w:val="20"/>
        </w:rPr>
        <w:t>B.</w:t>
      </w:r>
      <w:r>
        <w:rPr>
          <w:rFonts w:cs="Arial"/>
          <w:sz w:val="20"/>
        </w:rPr>
        <w:tab/>
        <w:t>Review Agenda</w:t>
      </w:r>
    </w:p>
    <w:p w:rsidR="00030721" w:rsidRDefault="00030721" w:rsidP="00030721">
      <w:pPr>
        <w:ind w:left="1440" w:hanging="360"/>
        <w:rPr>
          <w:rFonts w:cs="Arial"/>
          <w:sz w:val="20"/>
        </w:rPr>
      </w:pPr>
      <w:r>
        <w:rPr>
          <w:rFonts w:cs="Arial"/>
          <w:sz w:val="20"/>
        </w:rPr>
        <w:t>C.</w:t>
      </w:r>
      <w:r>
        <w:rPr>
          <w:rFonts w:cs="Arial"/>
          <w:sz w:val="20"/>
        </w:rPr>
        <w:tab/>
        <w:t>Distribute Attendance Roster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w:t>
      </w:r>
      <w:r>
        <w:rPr>
          <w:rFonts w:cs="Arial"/>
          <w:b/>
          <w:sz w:val="20"/>
        </w:rPr>
        <w:tab/>
        <w:t>General Project Information</w:t>
      </w:r>
    </w:p>
    <w:p w:rsidR="00030721" w:rsidRDefault="00030721" w:rsidP="00030721">
      <w:pPr>
        <w:ind w:left="1440" w:hanging="360"/>
        <w:rPr>
          <w:rFonts w:cs="Arial"/>
          <w:sz w:val="20"/>
        </w:rPr>
      </w:pPr>
      <w:r>
        <w:rPr>
          <w:rFonts w:cs="Arial"/>
          <w:sz w:val="20"/>
        </w:rPr>
        <w:t>A.</w:t>
      </w:r>
      <w:r>
        <w:rPr>
          <w:rFonts w:cs="Arial"/>
          <w:sz w:val="20"/>
        </w:rPr>
        <w:tab/>
        <w:t>Description of proposed work</w:t>
      </w:r>
    </w:p>
    <w:p w:rsidR="00030721" w:rsidRDefault="00030721" w:rsidP="00030721">
      <w:pPr>
        <w:ind w:left="1440" w:hanging="360"/>
        <w:rPr>
          <w:rFonts w:cs="Arial"/>
          <w:sz w:val="20"/>
        </w:rPr>
      </w:pPr>
      <w:r>
        <w:rPr>
          <w:rFonts w:cs="Arial"/>
          <w:sz w:val="20"/>
        </w:rPr>
        <w:t>B.</w:t>
      </w:r>
      <w:r>
        <w:rPr>
          <w:rFonts w:cs="Arial"/>
          <w:sz w:val="20"/>
        </w:rPr>
        <w:tab/>
        <w:t>Contract number/WisDOT Project ID/Federal Project No</w:t>
      </w:r>
    </w:p>
    <w:p w:rsidR="00030721" w:rsidRDefault="00030721" w:rsidP="00030721">
      <w:pPr>
        <w:ind w:left="1440" w:hanging="360"/>
        <w:rPr>
          <w:rFonts w:cs="Arial"/>
          <w:sz w:val="20"/>
        </w:rPr>
      </w:pPr>
      <w:r>
        <w:rPr>
          <w:rFonts w:cs="Arial"/>
          <w:sz w:val="20"/>
        </w:rPr>
        <w:t>C.</w:t>
      </w:r>
      <w:r>
        <w:rPr>
          <w:rFonts w:cs="Arial"/>
          <w:sz w:val="20"/>
        </w:rPr>
        <w:tab/>
        <w:t>Contract Cost and Time</w:t>
      </w:r>
    </w:p>
    <w:p w:rsidR="00030721" w:rsidRDefault="00030721" w:rsidP="00030721">
      <w:pPr>
        <w:ind w:left="1440" w:hanging="360"/>
        <w:rPr>
          <w:rFonts w:cs="Arial"/>
          <w:sz w:val="20"/>
        </w:rPr>
      </w:pPr>
      <w:r>
        <w:rPr>
          <w:rFonts w:cs="Arial"/>
          <w:sz w:val="20"/>
        </w:rPr>
        <w:t>D.</w:t>
      </w:r>
      <w:r>
        <w:rPr>
          <w:rFonts w:cs="Arial"/>
          <w:sz w:val="20"/>
        </w:rPr>
        <w:tab/>
        <w:t>Anticipated Starting Date</w:t>
      </w:r>
    </w:p>
    <w:p w:rsidR="00030721" w:rsidRDefault="00030721" w:rsidP="00030721">
      <w:pPr>
        <w:ind w:left="1440" w:hanging="360"/>
        <w:rPr>
          <w:rFonts w:cs="Arial"/>
        </w:rPr>
      </w:pPr>
      <w:r>
        <w:rPr>
          <w:rFonts w:cs="Arial"/>
        </w:rPr>
        <w:t>E.</w:t>
      </w:r>
      <w:r>
        <w:rPr>
          <w:rFonts w:cs="Arial"/>
        </w:rPr>
        <w:tab/>
      </w:r>
      <w:r>
        <w:rPr>
          <w:rFonts w:cs="Arial"/>
          <w:sz w:val="20"/>
        </w:rPr>
        <w:t>Project construction issues</w:t>
      </w:r>
    </w:p>
    <w:p w:rsidR="00030721" w:rsidRDefault="00030721" w:rsidP="00030721">
      <w:pPr>
        <w:ind w:left="720"/>
        <w:rPr>
          <w:rFonts w:cs="Arial"/>
          <w:b/>
          <w:sz w:val="20"/>
        </w:rPr>
      </w:pPr>
    </w:p>
    <w:p w:rsidR="00030721" w:rsidRDefault="00030721" w:rsidP="00030721">
      <w:pPr>
        <w:tabs>
          <w:tab w:val="left" w:pos="720"/>
        </w:tabs>
        <w:ind w:left="720" w:hanging="360"/>
        <w:rPr>
          <w:rFonts w:cs="Arial"/>
          <w:b/>
          <w:sz w:val="20"/>
        </w:rPr>
      </w:pPr>
      <w:r>
        <w:rPr>
          <w:rFonts w:cs="Arial"/>
          <w:b/>
          <w:sz w:val="20"/>
        </w:rPr>
        <w:t>3.</w:t>
      </w:r>
      <w:r>
        <w:rPr>
          <w:rFonts w:cs="Arial"/>
          <w:b/>
          <w:sz w:val="20"/>
        </w:rPr>
        <w:tab/>
        <w:t>Project Personnel</w:t>
      </w:r>
    </w:p>
    <w:p w:rsidR="00030721" w:rsidRDefault="00030721" w:rsidP="00030721">
      <w:pPr>
        <w:ind w:left="1440" w:hanging="360"/>
        <w:rPr>
          <w:rFonts w:cs="Arial"/>
          <w:sz w:val="20"/>
        </w:rPr>
      </w:pPr>
      <w:r>
        <w:rPr>
          <w:rFonts w:cs="Arial"/>
          <w:sz w:val="20"/>
        </w:rPr>
        <w:t>A.</w:t>
      </w:r>
      <w:r>
        <w:rPr>
          <w:rFonts w:cs="Arial"/>
          <w:sz w:val="20"/>
        </w:rPr>
        <w:tab/>
        <w:t>WisDOT Personnel</w:t>
      </w:r>
    </w:p>
    <w:p w:rsidR="00030721" w:rsidRDefault="00030721" w:rsidP="00030721">
      <w:pPr>
        <w:ind w:left="2340" w:hanging="360"/>
        <w:rPr>
          <w:rFonts w:cs="Arial"/>
          <w:sz w:val="20"/>
        </w:rPr>
      </w:pPr>
      <w:r>
        <w:rPr>
          <w:rFonts w:cs="Arial"/>
          <w:sz w:val="20"/>
        </w:rPr>
        <w:t>a.</w:t>
      </w:r>
      <w:r>
        <w:rPr>
          <w:rFonts w:cs="Arial"/>
          <w:sz w:val="20"/>
        </w:rPr>
        <w:tab/>
        <w:t>Area construction supervisor</w:t>
      </w:r>
    </w:p>
    <w:p w:rsidR="00030721" w:rsidRDefault="00030721" w:rsidP="00030721">
      <w:pPr>
        <w:ind w:left="2340" w:hanging="360"/>
        <w:rPr>
          <w:rFonts w:cs="Arial"/>
          <w:sz w:val="20"/>
        </w:rPr>
      </w:pPr>
      <w:r>
        <w:rPr>
          <w:rFonts w:cs="Arial"/>
          <w:sz w:val="20"/>
        </w:rPr>
        <w:t>b.</w:t>
      </w:r>
      <w:r>
        <w:rPr>
          <w:rFonts w:cs="Arial"/>
          <w:sz w:val="20"/>
        </w:rPr>
        <w:tab/>
        <w:t>Engineer</w:t>
      </w:r>
    </w:p>
    <w:p w:rsidR="00030721" w:rsidRDefault="00030721" w:rsidP="00030721">
      <w:pPr>
        <w:ind w:left="2340" w:hanging="360"/>
        <w:rPr>
          <w:rFonts w:cs="Arial"/>
          <w:sz w:val="20"/>
        </w:rPr>
      </w:pPr>
      <w:r>
        <w:rPr>
          <w:rFonts w:cs="Arial"/>
          <w:sz w:val="20"/>
        </w:rPr>
        <w:t>c.</w:t>
      </w:r>
      <w:r>
        <w:rPr>
          <w:rFonts w:cs="Arial"/>
          <w:sz w:val="20"/>
        </w:rPr>
        <w:tab/>
        <w:t>Inspectors</w:t>
      </w:r>
    </w:p>
    <w:p w:rsidR="00030721" w:rsidRDefault="00030721" w:rsidP="00030721">
      <w:pPr>
        <w:ind w:left="1440" w:hanging="360"/>
        <w:rPr>
          <w:rFonts w:cs="Arial"/>
          <w:sz w:val="20"/>
        </w:rPr>
      </w:pPr>
      <w:r>
        <w:rPr>
          <w:rFonts w:cs="Arial"/>
          <w:sz w:val="20"/>
        </w:rPr>
        <w:t>B.</w:t>
      </w:r>
      <w:r>
        <w:rPr>
          <w:rFonts w:cs="Arial"/>
          <w:sz w:val="20"/>
        </w:rPr>
        <w:tab/>
        <w:t>Prime Contractor’s Personnel</w:t>
      </w:r>
    </w:p>
    <w:p w:rsidR="00030721" w:rsidRDefault="00030721" w:rsidP="00030721">
      <w:pPr>
        <w:ind w:left="2340" w:hanging="360"/>
        <w:rPr>
          <w:rFonts w:cs="Arial"/>
          <w:sz w:val="20"/>
        </w:rPr>
      </w:pPr>
      <w:r>
        <w:rPr>
          <w:rFonts w:cs="Arial"/>
          <w:sz w:val="20"/>
        </w:rPr>
        <w:t>a.</w:t>
      </w:r>
      <w:r>
        <w:rPr>
          <w:rFonts w:cs="Arial"/>
          <w:sz w:val="20"/>
        </w:rPr>
        <w:tab/>
      </w:r>
      <w:r>
        <w:rPr>
          <w:rFonts w:cs="Arial"/>
          <w:sz w:val="18"/>
        </w:rPr>
        <w:t>Superintendent</w:t>
      </w:r>
    </w:p>
    <w:p w:rsidR="00030721" w:rsidRDefault="00030721" w:rsidP="00030721">
      <w:pPr>
        <w:ind w:left="2340" w:hanging="360"/>
        <w:rPr>
          <w:rFonts w:cs="Arial"/>
          <w:sz w:val="20"/>
        </w:rPr>
      </w:pPr>
      <w:r>
        <w:rPr>
          <w:rFonts w:cs="Arial"/>
          <w:sz w:val="20"/>
        </w:rPr>
        <w:t>b.</w:t>
      </w:r>
      <w:r>
        <w:rPr>
          <w:rFonts w:cs="Arial"/>
          <w:sz w:val="20"/>
        </w:rPr>
        <w:tab/>
        <w:t>Work supervisors</w:t>
      </w:r>
    </w:p>
    <w:p w:rsidR="00030721" w:rsidRDefault="00030721" w:rsidP="00030721">
      <w:pPr>
        <w:ind w:left="1440" w:hanging="360"/>
        <w:rPr>
          <w:rFonts w:cs="Arial"/>
          <w:sz w:val="20"/>
        </w:rPr>
      </w:pPr>
      <w:r>
        <w:rPr>
          <w:rFonts w:cs="Arial"/>
          <w:sz w:val="20"/>
        </w:rPr>
        <w:t>C.</w:t>
      </w:r>
      <w:r>
        <w:rPr>
          <w:rFonts w:cs="Arial"/>
          <w:sz w:val="20"/>
        </w:rPr>
        <w:tab/>
        <w:t>Roles and Responsibilities</w:t>
      </w:r>
    </w:p>
    <w:p w:rsidR="00030721" w:rsidRDefault="00030721" w:rsidP="00030721">
      <w:pPr>
        <w:ind w:left="1440" w:hanging="360"/>
        <w:rPr>
          <w:rFonts w:cs="Arial"/>
          <w:sz w:val="20"/>
        </w:rPr>
      </w:pPr>
      <w:r>
        <w:rPr>
          <w:rFonts w:cs="Arial"/>
          <w:sz w:val="20"/>
        </w:rPr>
        <w:t>D.</w:t>
      </w:r>
      <w:r>
        <w:rPr>
          <w:rFonts w:cs="Arial"/>
          <w:sz w:val="20"/>
        </w:rPr>
        <w:tab/>
        <w:t>Line of Communication (Line of Communication Form)</w:t>
      </w:r>
    </w:p>
    <w:p w:rsidR="00030721" w:rsidRDefault="00030721" w:rsidP="00030721">
      <w:pPr>
        <w:ind w:left="1440" w:hanging="360"/>
        <w:rPr>
          <w:rFonts w:cs="Arial"/>
        </w:rPr>
      </w:pPr>
      <w:r>
        <w:rPr>
          <w:rFonts w:cs="Arial"/>
        </w:rPr>
        <w:t>E.</w:t>
      </w:r>
      <w:r>
        <w:rPr>
          <w:rFonts w:cs="Arial"/>
        </w:rPr>
        <w:tab/>
      </w:r>
      <w:r>
        <w:rPr>
          <w:rFonts w:cs="Arial"/>
          <w:sz w:val="20"/>
        </w:rPr>
        <w:t>Dispute Escalation</w:t>
      </w:r>
    </w:p>
    <w:p w:rsidR="00030721" w:rsidRDefault="00030721" w:rsidP="00030721">
      <w:pPr>
        <w:ind w:left="720"/>
        <w:rPr>
          <w:rFonts w:cs="Arial"/>
          <w:b/>
          <w:sz w:val="20"/>
        </w:rPr>
      </w:pPr>
    </w:p>
    <w:p w:rsidR="00030721" w:rsidRDefault="00030721" w:rsidP="00030721">
      <w:pPr>
        <w:tabs>
          <w:tab w:val="left" w:pos="720"/>
        </w:tabs>
        <w:ind w:left="720" w:hanging="360"/>
        <w:rPr>
          <w:rFonts w:cs="Arial"/>
          <w:b/>
          <w:sz w:val="20"/>
        </w:rPr>
      </w:pPr>
      <w:r>
        <w:rPr>
          <w:rFonts w:cs="Arial"/>
          <w:b/>
          <w:sz w:val="20"/>
        </w:rPr>
        <w:t>4.</w:t>
      </w:r>
      <w:r>
        <w:rPr>
          <w:rFonts w:cs="Arial"/>
          <w:b/>
          <w:sz w:val="20"/>
        </w:rPr>
        <w:tab/>
        <w:t>Subcontractors</w:t>
      </w:r>
    </w:p>
    <w:p w:rsidR="00030721" w:rsidRDefault="00030721" w:rsidP="00030721">
      <w:pPr>
        <w:ind w:left="1440" w:hanging="360"/>
        <w:rPr>
          <w:rFonts w:cs="Arial"/>
          <w:sz w:val="20"/>
        </w:rPr>
      </w:pPr>
      <w:r>
        <w:rPr>
          <w:rFonts w:cs="Arial"/>
          <w:sz w:val="20"/>
        </w:rPr>
        <w:t>A.</w:t>
      </w:r>
      <w:r>
        <w:rPr>
          <w:rFonts w:cs="Arial"/>
          <w:sz w:val="20"/>
        </w:rPr>
        <w:tab/>
        <w:t>Names of proposed subcontractors</w:t>
      </w:r>
    </w:p>
    <w:p w:rsidR="00030721" w:rsidRDefault="00030721" w:rsidP="00030721">
      <w:pPr>
        <w:ind w:left="2340" w:hanging="360"/>
        <w:rPr>
          <w:rFonts w:cs="Arial"/>
          <w:sz w:val="20"/>
        </w:rPr>
      </w:pPr>
      <w:r>
        <w:rPr>
          <w:rFonts w:cs="Arial"/>
          <w:sz w:val="20"/>
        </w:rPr>
        <w:t>a.</w:t>
      </w:r>
      <w:r>
        <w:rPr>
          <w:rFonts w:cs="Arial"/>
          <w:sz w:val="20"/>
        </w:rPr>
        <w:tab/>
        <w:t>List of work operations to be sublet</w:t>
      </w:r>
    </w:p>
    <w:p w:rsidR="00030721" w:rsidRDefault="00030721" w:rsidP="00030721">
      <w:pPr>
        <w:ind w:left="2340" w:hanging="360"/>
        <w:rPr>
          <w:rFonts w:cs="Arial"/>
          <w:sz w:val="20"/>
        </w:rPr>
      </w:pPr>
      <w:r>
        <w:rPr>
          <w:rFonts w:cs="Arial"/>
          <w:sz w:val="20"/>
        </w:rPr>
        <w:t>b.</w:t>
      </w:r>
      <w:r>
        <w:rPr>
          <w:rFonts w:cs="Arial"/>
          <w:sz w:val="20"/>
        </w:rPr>
        <w:tab/>
        <w:t>Names of authorized representatives plus work address and phone</w:t>
      </w:r>
    </w:p>
    <w:p w:rsidR="00030721" w:rsidRDefault="00030721" w:rsidP="00030721">
      <w:pPr>
        <w:ind w:left="1440" w:hanging="360"/>
        <w:rPr>
          <w:rFonts w:cs="Arial"/>
          <w:sz w:val="20"/>
        </w:rPr>
      </w:pPr>
      <w:r>
        <w:rPr>
          <w:rFonts w:cs="Arial"/>
          <w:sz w:val="20"/>
        </w:rPr>
        <w:t>B.</w:t>
      </w:r>
      <w:r>
        <w:rPr>
          <w:rFonts w:cs="Arial"/>
          <w:sz w:val="20"/>
        </w:rPr>
        <w:tab/>
        <w:t>Sublet Request Forms</w:t>
      </w:r>
    </w:p>
    <w:p w:rsidR="00030721" w:rsidRDefault="00030721" w:rsidP="00030721">
      <w:pPr>
        <w:ind w:left="2340" w:hanging="360"/>
        <w:rPr>
          <w:rFonts w:cs="Arial"/>
          <w:sz w:val="18"/>
        </w:rPr>
      </w:pPr>
      <w:r>
        <w:rPr>
          <w:rFonts w:cs="Arial"/>
          <w:sz w:val="18"/>
        </w:rPr>
        <w:t>a.</w:t>
      </w:r>
      <w:r>
        <w:rPr>
          <w:rFonts w:cs="Arial"/>
          <w:sz w:val="18"/>
        </w:rPr>
        <w:tab/>
        <w:t>WisDOT for approval:</w:t>
      </w:r>
    </w:p>
    <w:p w:rsidR="00030721" w:rsidRDefault="00030721" w:rsidP="00030721">
      <w:pPr>
        <w:ind w:left="2340" w:hanging="360"/>
        <w:rPr>
          <w:rFonts w:cs="Arial"/>
          <w:sz w:val="18"/>
        </w:rPr>
      </w:pPr>
      <w:r>
        <w:rPr>
          <w:rFonts w:cs="Arial"/>
          <w:sz w:val="18"/>
        </w:rPr>
        <w:t>b.</w:t>
      </w:r>
      <w:r>
        <w:rPr>
          <w:rFonts w:cs="Arial"/>
          <w:sz w:val="18"/>
        </w:rPr>
        <w:tab/>
        <w:t>Need for WisDOT approval before start of work by subcontractors</w:t>
      </w:r>
    </w:p>
    <w:p w:rsidR="00030721" w:rsidRDefault="00030721" w:rsidP="00030721">
      <w:pPr>
        <w:ind w:left="1440" w:hanging="360"/>
        <w:rPr>
          <w:rFonts w:cs="Arial"/>
          <w:sz w:val="20"/>
        </w:rPr>
      </w:pPr>
      <w:r>
        <w:rPr>
          <w:rFonts w:cs="Arial"/>
          <w:sz w:val="20"/>
        </w:rPr>
        <w:t>C.</w:t>
      </w:r>
      <w:r>
        <w:rPr>
          <w:rFonts w:cs="Arial"/>
          <w:sz w:val="20"/>
        </w:rPr>
        <w:tab/>
        <w:t>Line of communication: WisDOT, prime contractor, subcontractors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5.</w:t>
      </w:r>
      <w:r>
        <w:rPr>
          <w:rFonts w:cs="Arial"/>
          <w:b/>
          <w:sz w:val="20"/>
        </w:rPr>
        <w:tab/>
        <w:t>Suppliers</w:t>
      </w:r>
    </w:p>
    <w:p w:rsidR="00030721" w:rsidRDefault="00030721" w:rsidP="00030721">
      <w:pPr>
        <w:ind w:left="1440" w:hanging="360"/>
        <w:rPr>
          <w:rFonts w:cs="Arial"/>
          <w:sz w:val="20"/>
        </w:rPr>
      </w:pPr>
      <w:r>
        <w:rPr>
          <w:rFonts w:cs="Arial"/>
          <w:sz w:val="20"/>
        </w:rPr>
        <w:t>A.</w:t>
      </w:r>
      <w:r>
        <w:rPr>
          <w:rFonts w:cs="Arial"/>
          <w:sz w:val="20"/>
        </w:rPr>
        <w:tab/>
        <w:t>Names of proposed suppliers</w:t>
      </w:r>
    </w:p>
    <w:p w:rsidR="00030721" w:rsidRDefault="00030721" w:rsidP="00030721">
      <w:pPr>
        <w:ind w:left="2340" w:hanging="360"/>
        <w:rPr>
          <w:rFonts w:cs="Arial"/>
          <w:sz w:val="20"/>
        </w:rPr>
      </w:pPr>
      <w:r>
        <w:rPr>
          <w:rFonts w:cs="Arial"/>
          <w:sz w:val="20"/>
        </w:rPr>
        <w:t>a.</w:t>
      </w:r>
      <w:r>
        <w:rPr>
          <w:rFonts w:cs="Arial"/>
          <w:sz w:val="20"/>
        </w:rPr>
        <w:tab/>
        <w:t>List of items to be supplied</w:t>
      </w:r>
    </w:p>
    <w:p w:rsidR="00030721" w:rsidRDefault="00030721" w:rsidP="00030721">
      <w:pPr>
        <w:ind w:left="2340" w:hanging="360"/>
        <w:rPr>
          <w:rFonts w:cs="Arial"/>
          <w:sz w:val="20"/>
        </w:rPr>
      </w:pPr>
      <w:r>
        <w:rPr>
          <w:rFonts w:cs="Arial"/>
          <w:sz w:val="20"/>
        </w:rPr>
        <w:t>b.</w:t>
      </w:r>
      <w:r>
        <w:rPr>
          <w:rFonts w:cs="Arial"/>
          <w:sz w:val="20"/>
        </w:rPr>
        <w:tab/>
        <w:t>Names of authorized representatives, plus work addresses and phones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6.</w:t>
      </w:r>
      <w:r>
        <w:rPr>
          <w:rFonts w:cs="Arial"/>
          <w:b/>
          <w:sz w:val="20"/>
        </w:rPr>
        <w:tab/>
        <w:t>Progress Meetings</w:t>
      </w:r>
    </w:p>
    <w:p w:rsidR="00030721" w:rsidRDefault="00030721" w:rsidP="00030721">
      <w:pPr>
        <w:ind w:left="1440" w:hanging="360"/>
        <w:rPr>
          <w:rFonts w:cs="Arial"/>
          <w:sz w:val="20"/>
        </w:rPr>
      </w:pPr>
      <w:r>
        <w:rPr>
          <w:rFonts w:cs="Arial"/>
          <w:sz w:val="20"/>
        </w:rPr>
        <w:t>A.</w:t>
      </w:r>
      <w:r>
        <w:rPr>
          <w:rFonts w:cs="Arial"/>
          <w:sz w:val="20"/>
        </w:rPr>
        <w:tab/>
        <w:t>Frequency of Meetings</w:t>
      </w:r>
    </w:p>
    <w:p w:rsidR="00030721" w:rsidRDefault="00030721" w:rsidP="00030721">
      <w:pPr>
        <w:ind w:left="1440" w:hanging="360"/>
        <w:rPr>
          <w:rFonts w:cs="Arial"/>
          <w:sz w:val="20"/>
        </w:rPr>
      </w:pPr>
      <w:r>
        <w:rPr>
          <w:rFonts w:cs="Arial"/>
          <w:sz w:val="20"/>
        </w:rPr>
        <w:t>B.</w:t>
      </w:r>
      <w:r>
        <w:rPr>
          <w:rFonts w:cs="Arial"/>
          <w:sz w:val="20"/>
        </w:rPr>
        <w:tab/>
        <w:t>Meeting location and time</w:t>
      </w:r>
    </w:p>
    <w:p w:rsidR="00030721" w:rsidRDefault="00030721" w:rsidP="00030721">
      <w:pPr>
        <w:ind w:left="1440" w:hanging="360"/>
        <w:rPr>
          <w:rFonts w:cs="Arial"/>
          <w:sz w:val="20"/>
        </w:rPr>
      </w:pPr>
      <w:r>
        <w:rPr>
          <w:rFonts w:cs="Arial"/>
          <w:sz w:val="20"/>
        </w:rPr>
        <w:t>C.</w:t>
      </w:r>
      <w:r>
        <w:rPr>
          <w:rFonts w:cs="Arial"/>
          <w:sz w:val="20"/>
        </w:rPr>
        <w:tab/>
        <w:t>Expected attendance</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7.</w:t>
      </w:r>
      <w:r>
        <w:rPr>
          <w:rFonts w:cs="Arial"/>
          <w:b/>
          <w:sz w:val="20"/>
        </w:rPr>
        <w:tab/>
        <w:t>Public Relations</w:t>
      </w:r>
    </w:p>
    <w:p w:rsidR="00030721" w:rsidRDefault="00030721" w:rsidP="00030721">
      <w:pPr>
        <w:ind w:left="1440" w:hanging="360"/>
        <w:rPr>
          <w:rFonts w:cs="Arial"/>
          <w:sz w:val="20"/>
        </w:rPr>
      </w:pPr>
      <w:r>
        <w:rPr>
          <w:rFonts w:cs="Arial"/>
          <w:sz w:val="20"/>
        </w:rPr>
        <w:t>A.</w:t>
      </w:r>
      <w:r>
        <w:rPr>
          <w:rFonts w:cs="Arial"/>
          <w:sz w:val="20"/>
        </w:rPr>
        <w:tab/>
        <w:t>Contact with news media</w:t>
      </w:r>
    </w:p>
    <w:p w:rsidR="00030721" w:rsidRDefault="00030721" w:rsidP="00030721">
      <w:pPr>
        <w:ind w:left="1440" w:hanging="360"/>
        <w:rPr>
          <w:rFonts w:cs="Arial"/>
          <w:sz w:val="20"/>
        </w:rPr>
      </w:pPr>
      <w:r>
        <w:rPr>
          <w:rFonts w:cs="Arial"/>
          <w:sz w:val="20"/>
        </w:rPr>
        <w:t>B.</w:t>
      </w:r>
      <w:r>
        <w:rPr>
          <w:rFonts w:cs="Arial"/>
          <w:sz w:val="20"/>
        </w:rPr>
        <w:tab/>
        <w:t>Contact with local government officials</w:t>
      </w:r>
    </w:p>
    <w:p w:rsidR="00030721" w:rsidRDefault="00030721" w:rsidP="00030721">
      <w:pPr>
        <w:ind w:left="1440" w:hanging="360"/>
        <w:rPr>
          <w:rFonts w:cs="Arial"/>
          <w:sz w:val="20"/>
        </w:rPr>
      </w:pPr>
      <w:r>
        <w:rPr>
          <w:rFonts w:cs="Arial"/>
          <w:sz w:val="20"/>
        </w:rPr>
        <w:t>C.</w:t>
      </w:r>
      <w:r>
        <w:rPr>
          <w:rFonts w:cs="Arial"/>
          <w:sz w:val="20"/>
        </w:rPr>
        <w:tab/>
        <w:t>Contact with abutting property owners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8.</w:t>
      </w:r>
      <w:r>
        <w:rPr>
          <w:rFonts w:cs="Arial"/>
          <w:b/>
          <w:sz w:val="20"/>
        </w:rPr>
        <w:tab/>
        <w:t>Contract Administration</w:t>
      </w:r>
    </w:p>
    <w:p w:rsidR="00030721" w:rsidRDefault="00030721" w:rsidP="00030721">
      <w:pPr>
        <w:ind w:left="1440" w:hanging="360"/>
        <w:rPr>
          <w:rFonts w:cs="Arial"/>
          <w:sz w:val="20"/>
        </w:rPr>
      </w:pPr>
      <w:r>
        <w:rPr>
          <w:rFonts w:cs="Arial"/>
          <w:sz w:val="20"/>
        </w:rPr>
        <w:t>A.</w:t>
      </w:r>
      <w:r>
        <w:rPr>
          <w:rFonts w:cs="Arial"/>
          <w:sz w:val="20"/>
        </w:rPr>
        <w:tab/>
        <w:t>Forms to be submitted by contractor</w:t>
      </w:r>
    </w:p>
    <w:p w:rsidR="00030721" w:rsidRDefault="00030721" w:rsidP="00030721">
      <w:pPr>
        <w:ind w:left="2340" w:hanging="360"/>
        <w:rPr>
          <w:rFonts w:cs="Arial"/>
          <w:sz w:val="20"/>
        </w:rPr>
      </w:pPr>
      <w:r>
        <w:rPr>
          <w:rFonts w:cs="Arial"/>
          <w:sz w:val="20"/>
        </w:rPr>
        <w:t>a.</w:t>
      </w:r>
      <w:r>
        <w:rPr>
          <w:rFonts w:cs="Arial"/>
          <w:sz w:val="20"/>
        </w:rPr>
        <w:tab/>
        <w:t>Provide a separate list that shows the “when, to whom and how many”</w:t>
      </w:r>
    </w:p>
    <w:p w:rsidR="00030721" w:rsidRDefault="00030721" w:rsidP="00030721">
      <w:pPr>
        <w:ind w:left="2340" w:hanging="360"/>
        <w:rPr>
          <w:rFonts w:cs="Arial"/>
          <w:sz w:val="20"/>
        </w:rPr>
      </w:pPr>
      <w:r>
        <w:rPr>
          <w:rFonts w:cs="Arial"/>
          <w:sz w:val="20"/>
        </w:rPr>
        <w:t>b.</w:t>
      </w:r>
      <w:r>
        <w:rPr>
          <w:rFonts w:cs="Arial"/>
          <w:sz w:val="20"/>
        </w:rPr>
        <w:tab/>
        <w:t>Furnish an initial supply of forms</w:t>
      </w:r>
    </w:p>
    <w:p w:rsidR="00030721" w:rsidRDefault="00030721" w:rsidP="00030721">
      <w:pPr>
        <w:ind w:left="1440" w:hanging="360"/>
        <w:rPr>
          <w:rFonts w:cs="Arial"/>
          <w:sz w:val="20"/>
        </w:rPr>
      </w:pPr>
      <w:r>
        <w:rPr>
          <w:rFonts w:cs="Arial"/>
          <w:sz w:val="20"/>
        </w:rPr>
        <w:t>B.</w:t>
      </w:r>
      <w:r>
        <w:rPr>
          <w:rFonts w:cs="Arial"/>
          <w:sz w:val="20"/>
        </w:rPr>
        <w:tab/>
        <w:t>RFI Process</w:t>
      </w:r>
    </w:p>
    <w:p w:rsidR="00030721" w:rsidRDefault="00030721" w:rsidP="00030721">
      <w:pPr>
        <w:ind w:left="1440" w:hanging="360"/>
        <w:rPr>
          <w:rFonts w:cs="Arial"/>
          <w:sz w:val="20"/>
        </w:rPr>
      </w:pPr>
      <w:r>
        <w:rPr>
          <w:rFonts w:cs="Arial"/>
          <w:sz w:val="20"/>
        </w:rPr>
        <w:t>C.</w:t>
      </w:r>
      <w:r>
        <w:rPr>
          <w:rFonts w:cs="Arial"/>
          <w:sz w:val="20"/>
        </w:rPr>
        <w:tab/>
        <w:t>Notice of Change and claims process</w:t>
      </w:r>
    </w:p>
    <w:p w:rsidR="00030721" w:rsidRDefault="00030721" w:rsidP="00030721">
      <w:pPr>
        <w:ind w:left="1440" w:hanging="360"/>
        <w:rPr>
          <w:rFonts w:cs="Arial"/>
          <w:sz w:val="20"/>
        </w:rPr>
      </w:pPr>
      <w:r>
        <w:rPr>
          <w:rFonts w:cs="Arial"/>
          <w:sz w:val="20"/>
        </w:rPr>
        <w:t>D.</w:t>
      </w:r>
      <w:r>
        <w:rPr>
          <w:rFonts w:cs="Arial"/>
          <w:sz w:val="20"/>
        </w:rPr>
        <w:tab/>
        <w:t>Contract Features</w:t>
      </w:r>
    </w:p>
    <w:p w:rsidR="00030721" w:rsidRDefault="00030721" w:rsidP="00030721">
      <w:pPr>
        <w:ind w:left="2340" w:hanging="360"/>
        <w:rPr>
          <w:rFonts w:cs="Arial"/>
          <w:sz w:val="20"/>
        </w:rPr>
      </w:pPr>
      <w:r>
        <w:rPr>
          <w:rFonts w:cs="Arial"/>
          <w:sz w:val="20"/>
        </w:rPr>
        <w:t>a.</w:t>
      </w:r>
      <w:r>
        <w:rPr>
          <w:rFonts w:cs="Arial"/>
          <w:sz w:val="20"/>
        </w:rPr>
        <w:tab/>
        <w:t>Special Provisions &amp; clarifications</w:t>
      </w:r>
    </w:p>
    <w:p w:rsidR="00030721" w:rsidRDefault="00030721" w:rsidP="00030721">
      <w:pPr>
        <w:ind w:left="2340" w:hanging="360"/>
        <w:rPr>
          <w:rFonts w:cs="Arial"/>
          <w:sz w:val="20"/>
        </w:rPr>
      </w:pPr>
      <w:r>
        <w:rPr>
          <w:rFonts w:cs="Arial"/>
          <w:sz w:val="20"/>
        </w:rPr>
        <w:t>b.</w:t>
      </w:r>
      <w:r>
        <w:rPr>
          <w:rFonts w:cs="Arial"/>
          <w:sz w:val="20"/>
        </w:rPr>
        <w:tab/>
        <w:t>Items of work</w:t>
      </w:r>
    </w:p>
    <w:p w:rsidR="00030721" w:rsidRDefault="00030721" w:rsidP="00030721">
      <w:pPr>
        <w:ind w:left="2340" w:hanging="360"/>
        <w:rPr>
          <w:rFonts w:cs="Arial"/>
          <w:sz w:val="20"/>
        </w:rPr>
      </w:pPr>
      <w:r>
        <w:rPr>
          <w:rFonts w:cs="Arial"/>
          <w:sz w:val="20"/>
        </w:rPr>
        <w:t>c.</w:t>
      </w:r>
      <w:r>
        <w:rPr>
          <w:rFonts w:cs="Arial"/>
          <w:sz w:val="20"/>
        </w:rPr>
        <w:tab/>
        <w:t>Measurement, acceptance, and payment process</w:t>
      </w:r>
    </w:p>
    <w:p w:rsidR="00030721" w:rsidRDefault="00030721" w:rsidP="00030721">
      <w:pPr>
        <w:ind w:left="2340" w:hanging="360"/>
        <w:rPr>
          <w:rFonts w:cs="Arial"/>
          <w:sz w:val="20"/>
        </w:rPr>
      </w:pPr>
      <w:r>
        <w:rPr>
          <w:rFonts w:cs="Arial"/>
          <w:sz w:val="20"/>
        </w:rPr>
        <w:t>d.</w:t>
      </w:r>
      <w:r>
        <w:rPr>
          <w:rFonts w:cs="Arial"/>
          <w:sz w:val="20"/>
        </w:rPr>
        <w:tab/>
        <w:t>Special measurement and acceptance procedures</w:t>
      </w:r>
    </w:p>
    <w:p w:rsidR="00030721" w:rsidRDefault="00030721" w:rsidP="00030721">
      <w:pPr>
        <w:ind w:left="1440" w:hanging="360"/>
        <w:rPr>
          <w:rFonts w:cs="Arial"/>
          <w:sz w:val="20"/>
        </w:rPr>
      </w:pPr>
      <w:r>
        <w:rPr>
          <w:rFonts w:cs="Arial"/>
          <w:sz w:val="20"/>
        </w:rPr>
        <w:t>E.</w:t>
      </w:r>
      <w:r>
        <w:rPr>
          <w:rFonts w:cs="Arial"/>
          <w:sz w:val="20"/>
        </w:rPr>
        <w:tab/>
        <w:t>Special permits</w:t>
      </w:r>
    </w:p>
    <w:p w:rsidR="00030721" w:rsidRDefault="00030721" w:rsidP="00030721">
      <w:pPr>
        <w:ind w:left="1440" w:hanging="360"/>
        <w:rPr>
          <w:rFonts w:cs="Arial"/>
          <w:sz w:val="20"/>
        </w:rPr>
      </w:pPr>
      <w:r>
        <w:rPr>
          <w:rFonts w:cs="Arial"/>
          <w:sz w:val="20"/>
        </w:rPr>
        <w:t>F.</w:t>
      </w:r>
      <w:r>
        <w:rPr>
          <w:rFonts w:cs="Arial"/>
          <w:sz w:val="20"/>
        </w:rPr>
        <w:tab/>
        <w:t>Progress payment process and frequency</w:t>
      </w:r>
    </w:p>
    <w:p w:rsidR="00030721" w:rsidRDefault="00030721" w:rsidP="00030721">
      <w:pPr>
        <w:ind w:left="1440" w:hanging="360"/>
        <w:rPr>
          <w:rFonts w:cs="Arial"/>
          <w:sz w:val="20"/>
        </w:rPr>
      </w:pPr>
      <w:r>
        <w:rPr>
          <w:rFonts w:cs="Arial"/>
          <w:sz w:val="20"/>
        </w:rPr>
        <w:t>G.</w:t>
      </w:r>
      <w:r>
        <w:rPr>
          <w:rFonts w:cs="Arial"/>
          <w:sz w:val="20"/>
        </w:rPr>
        <w:tab/>
        <w:t>Field Office and Field Laboratory</w:t>
      </w:r>
    </w:p>
    <w:p w:rsidR="00030721" w:rsidRDefault="00030721" w:rsidP="00030721">
      <w:pPr>
        <w:ind w:left="2340" w:hanging="360"/>
        <w:rPr>
          <w:rFonts w:cs="Arial"/>
          <w:sz w:val="20"/>
        </w:rPr>
      </w:pPr>
      <w:r>
        <w:rPr>
          <w:rFonts w:cs="Arial"/>
          <w:sz w:val="20"/>
        </w:rPr>
        <w:t>a.</w:t>
      </w:r>
      <w:r>
        <w:rPr>
          <w:rFonts w:cs="Arial"/>
          <w:sz w:val="20"/>
        </w:rPr>
        <w:tab/>
        <w:t>Delivery date</w:t>
      </w:r>
    </w:p>
    <w:p w:rsidR="00030721" w:rsidRDefault="00030721" w:rsidP="00030721">
      <w:pPr>
        <w:ind w:left="2340" w:hanging="360"/>
        <w:rPr>
          <w:rFonts w:cs="Arial"/>
          <w:sz w:val="20"/>
        </w:rPr>
      </w:pPr>
      <w:r>
        <w:rPr>
          <w:rFonts w:cs="Arial"/>
          <w:sz w:val="20"/>
        </w:rPr>
        <w:t>b.</w:t>
      </w:r>
      <w:r>
        <w:rPr>
          <w:rFonts w:cs="Arial"/>
          <w:sz w:val="20"/>
        </w:rPr>
        <w:tab/>
        <w:t>Location and access</w:t>
      </w:r>
    </w:p>
    <w:p w:rsidR="00030721" w:rsidRDefault="00030721" w:rsidP="00030721">
      <w:pPr>
        <w:ind w:left="2340" w:hanging="360"/>
        <w:rPr>
          <w:rFonts w:cs="Arial"/>
          <w:sz w:val="20"/>
        </w:rPr>
      </w:pPr>
      <w:r>
        <w:rPr>
          <w:rFonts w:cs="Arial"/>
          <w:sz w:val="20"/>
        </w:rPr>
        <w:t>c.</w:t>
      </w:r>
      <w:r>
        <w:rPr>
          <w:rFonts w:cs="Arial"/>
          <w:sz w:val="20"/>
        </w:rPr>
        <w:tab/>
        <w:t>Requirements</w:t>
      </w:r>
    </w:p>
    <w:p w:rsidR="00030721" w:rsidRDefault="00030721" w:rsidP="00030721">
      <w:pPr>
        <w:ind w:left="2340" w:hanging="360"/>
        <w:rPr>
          <w:rFonts w:cs="Arial"/>
          <w:sz w:val="20"/>
        </w:rPr>
      </w:pPr>
      <w:r>
        <w:rPr>
          <w:rFonts w:cs="Arial"/>
          <w:sz w:val="20"/>
        </w:rPr>
        <w:t>d.</w:t>
      </w:r>
      <w:r>
        <w:rPr>
          <w:rFonts w:cs="Arial"/>
          <w:sz w:val="20"/>
        </w:rPr>
        <w:tab/>
        <w:t>Safety</w:t>
      </w:r>
    </w:p>
    <w:p w:rsidR="00030721" w:rsidRDefault="00030721" w:rsidP="00030721">
      <w:pPr>
        <w:ind w:left="2340" w:hanging="360"/>
        <w:rPr>
          <w:rFonts w:cs="Arial"/>
          <w:sz w:val="20"/>
        </w:rPr>
      </w:pPr>
      <w:r>
        <w:rPr>
          <w:rFonts w:cs="Arial"/>
          <w:sz w:val="20"/>
        </w:rPr>
        <w:t>e.</w:t>
      </w:r>
      <w:r>
        <w:rPr>
          <w:rFonts w:cs="Arial"/>
          <w:sz w:val="20"/>
        </w:rPr>
        <w:tab/>
        <w:t>Sanitary and Health</w:t>
      </w:r>
    </w:p>
    <w:p w:rsidR="00030721" w:rsidRDefault="00030721" w:rsidP="00030721">
      <w:pPr>
        <w:ind w:left="2340" w:hanging="360"/>
        <w:rPr>
          <w:rFonts w:cs="Arial"/>
          <w:sz w:val="20"/>
        </w:rPr>
      </w:pPr>
      <w:r>
        <w:rPr>
          <w:rFonts w:cs="Arial"/>
          <w:sz w:val="20"/>
        </w:rPr>
        <w:t>f.</w:t>
      </w:r>
      <w:r>
        <w:rPr>
          <w:rFonts w:cs="Arial"/>
          <w:sz w:val="20"/>
        </w:rPr>
        <w:tab/>
        <w:t>Equipment; computer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9.</w:t>
      </w:r>
      <w:r>
        <w:rPr>
          <w:rFonts w:cs="Arial"/>
          <w:b/>
          <w:sz w:val="20"/>
        </w:rPr>
        <w:tab/>
        <w:t>Construction Work Schedule</w:t>
      </w:r>
    </w:p>
    <w:p w:rsidR="00030721" w:rsidRDefault="00030721" w:rsidP="00030721">
      <w:pPr>
        <w:ind w:left="1440" w:hanging="360"/>
        <w:rPr>
          <w:rFonts w:cs="Arial"/>
          <w:sz w:val="20"/>
        </w:rPr>
      </w:pPr>
      <w:r>
        <w:rPr>
          <w:rFonts w:cs="Arial"/>
          <w:sz w:val="20"/>
        </w:rPr>
        <w:t>A.</w:t>
      </w:r>
      <w:r>
        <w:rPr>
          <w:rFonts w:cs="Arial"/>
          <w:sz w:val="20"/>
        </w:rPr>
        <w:tab/>
        <w:t>Overview by WisDOT</w:t>
      </w:r>
    </w:p>
    <w:p w:rsidR="00030721" w:rsidRDefault="00030721" w:rsidP="00030721">
      <w:pPr>
        <w:ind w:left="2340" w:hanging="360"/>
        <w:rPr>
          <w:rFonts w:cs="Arial"/>
          <w:sz w:val="20"/>
        </w:rPr>
      </w:pPr>
      <w:r>
        <w:rPr>
          <w:rFonts w:cs="Arial"/>
          <w:sz w:val="20"/>
        </w:rPr>
        <w:t>a.</w:t>
      </w:r>
      <w:r>
        <w:rPr>
          <w:rFonts w:cs="Arial"/>
          <w:sz w:val="20"/>
        </w:rPr>
        <w:tab/>
        <w:t>Notice to Proceed Procedures</w:t>
      </w:r>
    </w:p>
    <w:p w:rsidR="00030721" w:rsidRDefault="00030721" w:rsidP="00030721">
      <w:pPr>
        <w:ind w:left="2340" w:hanging="360"/>
        <w:rPr>
          <w:rFonts w:cs="Arial"/>
          <w:sz w:val="20"/>
        </w:rPr>
      </w:pPr>
      <w:r>
        <w:rPr>
          <w:rFonts w:cs="Arial"/>
          <w:sz w:val="20"/>
        </w:rPr>
        <w:t>b.</w:t>
      </w:r>
      <w:r>
        <w:rPr>
          <w:rFonts w:cs="Arial"/>
          <w:sz w:val="20"/>
        </w:rPr>
        <w:tab/>
        <w:t>Coordination with other projects, contractors, utilities, railroad</w:t>
      </w:r>
    </w:p>
    <w:p w:rsidR="00030721" w:rsidRDefault="00030721" w:rsidP="00030721">
      <w:pPr>
        <w:ind w:left="1440" w:hanging="360"/>
        <w:rPr>
          <w:rFonts w:cs="Arial"/>
          <w:sz w:val="20"/>
        </w:rPr>
      </w:pPr>
      <w:r>
        <w:rPr>
          <w:rFonts w:cs="Arial"/>
          <w:sz w:val="20"/>
        </w:rPr>
        <w:t>B.</w:t>
      </w:r>
      <w:r>
        <w:rPr>
          <w:rFonts w:cs="Arial"/>
          <w:sz w:val="20"/>
        </w:rPr>
        <w:tab/>
        <w:t>Contractor’s work schedule</w:t>
      </w:r>
    </w:p>
    <w:p w:rsidR="00030721" w:rsidRDefault="00030721" w:rsidP="00030721">
      <w:pPr>
        <w:ind w:left="2340" w:hanging="360"/>
        <w:rPr>
          <w:rFonts w:cs="Arial"/>
          <w:sz w:val="20"/>
        </w:rPr>
      </w:pPr>
      <w:r>
        <w:rPr>
          <w:rFonts w:cs="Arial"/>
          <w:sz w:val="20"/>
        </w:rPr>
        <w:t>a.</w:t>
      </w:r>
      <w:r>
        <w:rPr>
          <w:rFonts w:cs="Arial"/>
          <w:sz w:val="20"/>
        </w:rPr>
        <w:tab/>
        <w:t>Plan of work operations</w:t>
      </w:r>
    </w:p>
    <w:p w:rsidR="00030721" w:rsidRDefault="00030721" w:rsidP="00030721">
      <w:pPr>
        <w:ind w:left="2340" w:hanging="360"/>
        <w:rPr>
          <w:rFonts w:cs="Arial"/>
          <w:sz w:val="20"/>
        </w:rPr>
      </w:pPr>
      <w:r>
        <w:rPr>
          <w:rFonts w:cs="Arial"/>
          <w:sz w:val="20"/>
        </w:rPr>
        <w:t>b.</w:t>
      </w:r>
      <w:r>
        <w:rPr>
          <w:rFonts w:cs="Arial"/>
          <w:sz w:val="20"/>
        </w:rPr>
        <w:tab/>
        <w:t>Time frame, hours of work, number of shifts</w:t>
      </w:r>
    </w:p>
    <w:p w:rsidR="00030721" w:rsidRDefault="00030721" w:rsidP="00030721">
      <w:pPr>
        <w:ind w:left="3240" w:hanging="720"/>
        <w:rPr>
          <w:rFonts w:cs="Arial"/>
          <w:sz w:val="20"/>
        </w:rPr>
      </w:pPr>
      <w:r>
        <w:rPr>
          <w:rFonts w:cs="Arial"/>
          <w:sz w:val="20"/>
        </w:rPr>
        <w:t>i.</w:t>
      </w:r>
      <w:r>
        <w:rPr>
          <w:rFonts w:cs="Arial"/>
          <w:sz w:val="20"/>
        </w:rPr>
        <w:tab/>
        <w:t>WisDOT Form EC707 requirements</w:t>
      </w:r>
    </w:p>
    <w:p w:rsidR="00030721" w:rsidRDefault="00030721" w:rsidP="00030721">
      <w:pPr>
        <w:ind w:left="3240" w:hanging="720"/>
        <w:rPr>
          <w:rFonts w:cs="Arial"/>
          <w:sz w:val="20"/>
        </w:rPr>
      </w:pPr>
      <w:r>
        <w:rPr>
          <w:rFonts w:cs="Arial"/>
          <w:sz w:val="20"/>
        </w:rPr>
        <w:t>ii.</w:t>
      </w:r>
      <w:r>
        <w:rPr>
          <w:rFonts w:cs="Arial"/>
          <w:sz w:val="20"/>
        </w:rPr>
        <w:tab/>
        <w:t>Advance notice required for extra shifts</w:t>
      </w:r>
    </w:p>
    <w:p w:rsidR="00030721" w:rsidRDefault="00030721" w:rsidP="00030721">
      <w:pPr>
        <w:ind w:left="2340" w:hanging="360"/>
        <w:rPr>
          <w:rFonts w:cs="Arial"/>
          <w:sz w:val="20"/>
        </w:rPr>
      </w:pPr>
      <w:r>
        <w:rPr>
          <w:rFonts w:cs="Arial"/>
          <w:sz w:val="20"/>
        </w:rPr>
        <w:t>c.</w:t>
      </w:r>
      <w:r>
        <w:rPr>
          <w:rFonts w:cs="Arial"/>
          <w:sz w:val="20"/>
        </w:rPr>
        <w:tab/>
        <w:t>Anticipated Conflicts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10.</w:t>
      </w:r>
      <w:r>
        <w:rPr>
          <w:rFonts w:cs="Arial"/>
          <w:b/>
          <w:sz w:val="20"/>
        </w:rPr>
        <w:tab/>
        <w:t>Major Work Operations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11.</w:t>
      </w:r>
      <w:r>
        <w:rPr>
          <w:rFonts w:cs="Arial"/>
          <w:b/>
          <w:sz w:val="20"/>
        </w:rPr>
        <w:tab/>
        <w:t>Utility Coordination and Adjustments</w:t>
      </w:r>
    </w:p>
    <w:p w:rsidR="00030721" w:rsidRDefault="00030721" w:rsidP="00030721">
      <w:pPr>
        <w:ind w:left="1440" w:hanging="360"/>
        <w:rPr>
          <w:rFonts w:cs="Arial"/>
          <w:sz w:val="20"/>
        </w:rPr>
      </w:pPr>
      <w:r>
        <w:rPr>
          <w:rFonts w:cs="Arial"/>
          <w:sz w:val="20"/>
        </w:rPr>
        <w:t>A.</w:t>
      </w:r>
      <w:r>
        <w:rPr>
          <w:rFonts w:cs="Arial"/>
          <w:sz w:val="20"/>
        </w:rPr>
        <w:tab/>
        <w:t>Utility agreements</w:t>
      </w:r>
    </w:p>
    <w:p w:rsidR="00030721" w:rsidRDefault="00030721" w:rsidP="00030721">
      <w:pPr>
        <w:ind w:left="1440" w:hanging="360"/>
        <w:rPr>
          <w:rFonts w:cs="Arial"/>
          <w:sz w:val="20"/>
        </w:rPr>
      </w:pPr>
      <w:r>
        <w:rPr>
          <w:rFonts w:cs="Arial"/>
          <w:sz w:val="20"/>
        </w:rPr>
        <w:t>B.</w:t>
      </w:r>
      <w:r>
        <w:rPr>
          <w:rFonts w:cs="Arial"/>
          <w:sz w:val="20"/>
        </w:rPr>
        <w:tab/>
        <w:t>Utility work schedule</w:t>
      </w:r>
    </w:p>
    <w:p w:rsidR="00030721" w:rsidRDefault="00030721" w:rsidP="00030721">
      <w:pPr>
        <w:ind w:left="1440" w:hanging="360"/>
        <w:rPr>
          <w:rFonts w:cs="Arial"/>
          <w:sz w:val="20"/>
        </w:rPr>
      </w:pPr>
      <w:r>
        <w:rPr>
          <w:rFonts w:cs="Arial"/>
          <w:sz w:val="20"/>
        </w:rPr>
        <w:t>C.</w:t>
      </w:r>
      <w:r>
        <w:rPr>
          <w:rFonts w:cs="Arial"/>
          <w:sz w:val="20"/>
        </w:rPr>
        <w:tab/>
        <w:t>Current status of work</w:t>
      </w:r>
    </w:p>
    <w:p w:rsidR="00030721" w:rsidRDefault="00030721" w:rsidP="00030721">
      <w:pPr>
        <w:ind w:left="1440" w:hanging="360"/>
        <w:rPr>
          <w:rFonts w:cs="Arial"/>
          <w:sz w:val="20"/>
        </w:rPr>
      </w:pPr>
      <w:r>
        <w:rPr>
          <w:rFonts w:cs="Arial"/>
          <w:sz w:val="20"/>
        </w:rPr>
        <w:t>D.</w:t>
      </w:r>
      <w:r>
        <w:rPr>
          <w:rFonts w:cs="Arial"/>
          <w:sz w:val="20"/>
        </w:rPr>
        <w:tab/>
        <w:t>Anticipated Problems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12.</w:t>
      </w:r>
      <w:r>
        <w:rPr>
          <w:rFonts w:cs="Arial"/>
          <w:b/>
          <w:sz w:val="20"/>
        </w:rPr>
        <w:tab/>
        <w:t>Right of Way</w:t>
      </w:r>
    </w:p>
    <w:p w:rsidR="00030721" w:rsidRDefault="00030721" w:rsidP="00030721">
      <w:pPr>
        <w:ind w:left="1440" w:hanging="360"/>
        <w:rPr>
          <w:rFonts w:cs="Arial"/>
          <w:sz w:val="20"/>
        </w:rPr>
      </w:pPr>
      <w:r>
        <w:rPr>
          <w:rFonts w:cs="Arial"/>
          <w:sz w:val="20"/>
        </w:rPr>
        <w:t>A.</w:t>
      </w:r>
      <w:r>
        <w:rPr>
          <w:rFonts w:cs="Arial"/>
          <w:sz w:val="20"/>
        </w:rPr>
        <w:tab/>
        <w:t>Current status of agreements and commitments</w:t>
      </w:r>
    </w:p>
    <w:p w:rsidR="00030721" w:rsidRDefault="00030721" w:rsidP="00030721">
      <w:pPr>
        <w:ind w:left="2340" w:hanging="360"/>
        <w:rPr>
          <w:rFonts w:cs="Arial"/>
          <w:sz w:val="20"/>
        </w:rPr>
      </w:pPr>
      <w:r>
        <w:rPr>
          <w:rFonts w:cs="Arial"/>
          <w:sz w:val="20"/>
        </w:rPr>
        <w:t>a.</w:t>
      </w:r>
      <w:r>
        <w:rPr>
          <w:rFonts w:cs="Arial"/>
          <w:sz w:val="20"/>
        </w:rPr>
        <w:tab/>
        <w:t>Agreements and commitments</w:t>
      </w:r>
    </w:p>
    <w:p w:rsidR="00030721" w:rsidRDefault="00030721" w:rsidP="00030721">
      <w:pPr>
        <w:ind w:left="3240" w:hanging="720"/>
        <w:rPr>
          <w:rFonts w:cs="Arial"/>
          <w:sz w:val="20"/>
        </w:rPr>
      </w:pPr>
      <w:r>
        <w:rPr>
          <w:rFonts w:cs="Arial"/>
          <w:sz w:val="20"/>
        </w:rPr>
        <w:t>i.</w:t>
      </w:r>
      <w:r>
        <w:rPr>
          <w:rFonts w:cs="Arial"/>
          <w:sz w:val="20"/>
        </w:rPr>
        <w:tab/>
        <w:t>Buildings</w:t>
      </w:r>
    </w:p>
    <w:p w:rsidR="00030721" w:rsidRDefault="00030721" w:rsidP="00030721">
      <w:pPr>
        <w:ind w:left="3240" w:hanging="720"/>
        <w:rPr>
          <w:rFonts w:cs="Arial"/>
          <w:sz w:val="20"/>
        </w:rPr>
      </w:pPr>
      <w:r>
        <w:rPr>
          <w:rFonts w:cs="Arial"/>
          <w:sz w:val="20"/>
        </w:rPr>
        <w:t>ii.</w:t>
      </w:r>
      <w:r>
        <w:rPr>
          <w:rFonts w:cs="Arial"/>
          <w:sz w:val="20"/>
        </w:rPr>
        <w:tab/>
        <w:t>Easements</w:t>
      </w:r>
    </w:p>
    <w:p w:rsidR="00030721" w:rsidRDefault="00030721" w:rsidP="00030721">
      <w:pPr>
        <w:ind w:left="3240" w:hanging="720"/>
        <w:rPr>
          <w:rFonts w:cs="Arial"/>
          <w:sz w:val="20"/>
        </w:rPr>
      </w:pPr>
      <w:r>
        <w:rPr>
          <w:rFonts w:cs="Arial"/>
          <w:sz w:val="20"/>
        </w:rPr>
        <w:t>iii.</w:t>
      </w:r>
      <w:r>
        <w:rPr>
          <w:rFonts w:cs="Arial"/>
          <w:sz w:val="20"/>
        </w:rPr>
        <w:tab/>
        <w:t>Encroachment</w:t>
      </w:r>
    </w:p>
    <w:p w:rsidR="00030721" w:rsidRDefault="00030721" w:rsidP="00030721">
      <w:pPr>
        <w:ind w:left="3240" w:hanging="720"/>
        <w:rPr>
          <w:rFonts w:cs="Arial"/>
          <w:sz w:val="20"/>
        </w:rPr>
      </w:pPr>
      <w:r>
        <w:rPr>
          <w:rFonts w:cs="Arial"/>
          <w:sz w:val="20"/>
        </w:rPr>
        <w:t>iv.</w:t>
      </w:r>
      <w:r>
        <w:rPr>
          <w:rFonts w:cs="Arial"/>
          <w:sz w:val="20"/>
        </w:rPr>
        <w:tab/>
        <w:t>Fences</w:t>
      </w:r>
    </w:p>
    <w:p w:rsidR="00030721" w:rsidRDefault="00030721" w:rsidP="00030721">
      <w:pPr>
        <w:ind w:left="3240" w:hanging="720"/>
        <w:rPr>
          <w:rFonts w:cs="Arial"/>
          <w:sz w:val="20"/>
        </w:rPr>
      </w:pPr>
      <w:r>
        <w:rPr>
          <w:rFonts w:cs="Arial"/>
          <w:sz w:val="20"/>
        </w:rPr>
        <w:t>v.</w:t>
      </w:r>
      <w:r>
        <w:rPr>
          <w:rFonts w:cs="Arial"/>
          <w:sz w:val="20"/>
        </w:rPr>
        <w:tab/>
        <w:t>Firewood and timber</w:t>
      </w:r>
    </w:p>
    <w:p w:rsidR="00030721" w:rsidRDefault="00030721" w:rsidP="00030721">
      <w:pPr>
        <w:ind w:left="2340" w:hanging="360"/>
        <w:rPr>
          <w:rFonts w:cs="Arial"/>
          <w:sz w:val="20"/>
        </w:rPr>
      </w:pPr>
      <w:r>
        <w:rPr>
          <w:rFonts w:cs="Arial"/>
          <w:sz w:val="20"/>
        </w:rPr>
        <w:t>b.</w:t>
      </w:r>
      <w:r>
        <w:rPr>
          <w:rFonts w:cs="Arial"/>
          <w:sz w:val="20"/>
        </w:rPr>
        <w:tab/>
        <w:t>Blue commercial signs: (see Removal of Specific Information Signs and Associated Posts special provision)</w:t>
      </w:r>
    </w:p>
    <w:p w:rsidR="00030721" w:rsidRDefault="00030721" w:rsidP="00030721">
      <w:pPr>
        <w:ind w:left="1440" w:hanging="360"/>
        <w:rPr>
          <w:rFonts w:cs="Arial"/>
          <w:sz w:val="20"/>
        </w:rPr>
      </w:pPr>
      <w:r>
        <w:rPr>
          <w:rFonts w:cs="Arial"/>
          <w:sz w:val="20"/>
        </w:rPr>
        <w:t>B.</w:t>
      </w:r>
      <w:r>
        <w:rPr>
          <w:rFonts w:cs="Arial"/>
          <w:sz w:val="20"/>
        </w:rPr>
        <w:tab/>
        <w:t>Unsecured Parcels</w:t>
      </w:r>
    </w:p>
    <w:p w:rsidR="00030721" w:rsidRDefault="00030721" w:rsidP="00030721">
      <w:pPr>
        <w:ind w:left="2340" w:hanging="360"/>
        <w:rPr>
          <w:rFonts w:cs="Arial"/>
          <w:sz w:val="20"/>
        </w:rPr>
      </w:pPr>
      <w:r>
        <w:rPr>
          <w:rFonts w:cs="Arial"/>
          <w:sz w:val="20"/>
        </w:rPr>
        <w:t>a.</w:t>
      </w:r>
      <w:r>
        <w:rPr>
          <w:rFonts w:cs="Arial"/>
          <w:sz w:val="20"/>
        </w:rPr>
        <w:tab/>
        <w:t>Anticipated secural date</w:t>
      </w:r>
    </w:p>
    <w:p w:rsidR="00030721" w:rsidRDefault="00030721" w:rsidP="00030721">
      <w:pPr>
        <w:ind w:left="1440" w:hanging="360"/>
        <w:rPr>
          <w:rFonts w:cs="Arial"/>
          <w:sz w:val="20"/>
        </w:rPr>
      </w:pPr>
      <w:r>
        <w:rPr>
          <w:rFonts w:cs="Arial"/>
          <w:sz w:val="20"/>
        </w:rPr>
        <w:t>C.</w:t>
      </w:r>
      <w:r>
        <w:rPr>
          <w:rFonts w:cs="Arial"/>
          <w:sz w:val="20"/>
        </w:rPr>
        <w:tab/>
        <w:t>Notifying owners about conflicts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13.</w:t>
      </w:r>
      <w:r>
        <w:rPr>
          <w:rFonts w:cs="Arial"/>
          <w:b/>
          <w:sz w:val="20"/>
        </w:rPr>
        <w:tab/>
        <w:t>Traffic Control</w:t>
      </w:r>
    </w:p>
    <w:p w:rsidR="00030721" w:rsidRDefault="00030721" w:rsidP="00030721">
      <w:pPr>
        <w:ind w:left="1440" w:hanging="360"/>
        <w:rPr>
          <w:rFonts w:cs="Arial"/>
          <w:sz w:val="20"/>
        </w:rPr>
      </w:pPr>
      <w:r>
        <w:rPr>
          <w:rFonts w:cs="Arial"/>
          <w:sz w:val="20"/>
        </w:rPr>
        <w:t>A.</w:t>
      </w:r>
      <w:r>
        <w:rPr>
          <w:rFonts w:cs="Arial"/>
          <w:sz w:val="20"/>
        </w:rPr>
        <w:tab/>
        <w:t>Traffic Control Plan</w:t>
      </w:r>
    </w:p>
    <w:p w:rsidR="00030721" w:rsidRDefault="00030721" w:rsidP="00030721">
      <w:pPr>
        <w:ind w:left="2340" w:hanging="360"/>
        <w:rPr>
          <w:rFonts w:cs="Arial"/>
          <w:sz w:val="20"/>
        </w:rPr>
      </w:pPr>
      <w:r>
        <w:rPr>
          <w:rFonts w:cs="Arial"/>
          <w:sz w:val="20"/>
        </w:rPr>
        <w:t>a.</w:t>
      </w:r>
      <w:r>
        <w:rPr>
          <w:rFonts w:cs="Arial"/>
          <w:sz w:val="20"/>
        </w:rPr>
        <w:tab/>
        <w:t>Detours and bypasses</w:t>
      </w:r>
    </w:p>
    <w:p w:rsidR="00030721" w:rsidRDefault="00030721" w:rsidP="00030721">
      <w:pPr>
        <w:ind w:left="2340" w:hanging="360"/>
        <w:rPr>
          <w:rFonts w:cs="Arial"/>
          <w:sz w:val="20"/>
        </w:rPr>
      </w:pPr>
      <w:r>
        <w:rPr>
          <w:rFonts w:cs="Arial"/>
          <w:sz w:val="20"/>
        </w:rPr>
        <w:t>b.</w:t>
      </w:r>
      <w:r>
        <w:rPr>
          <w:rFonts w:cs="Arial"/>
          <w:sz w:val="20"/>
        </w:rPr>
        <w:tab/>
        <w:t>Road closings</w:t>
      </w:r>
    </w:p>
    <w:p w:rsidR="00030721" w:rsidRDefault="00030721" w:rsidP="00030721">
      <w:pPr>
        <w:ind w:left="2340" w:hanging="360"/>
        <w:rPr>
          <w:rFonts w:cs="Arial"/>
          <w:sz w:val="20"/>
        </w:rPr>
      </w:pPr>
      <w:r>
        <w:rPr>
          <w:rFonts w:cs="Arial"/>
          <w:sz w:val="20"/>
        </w:rPr>
        <w:t>c.</w:t>
      </w:r>
      <w:r>
        <w:rPr>
          <w:rFonts w:cs="Arial"/>
          <w:sz w:val="20"/>
        </w:rPr>
        <w:tab/>
        <w:t>Access</w:t>
      </w:r>
    </w:p>
    <w:p w:rsidR="00030721" w:rsidRDefault="00030721" w:rsidP="00030721">
      <w:pPr>
        <w:ind w:left="3240" w:hanging="720"/>
        <w:rPr>
          <w:rFonts w:cs="Arial"/>
          <w:sz w:val="20"/>
        </w:rPr>
      </w:pPr>
      <w:r>
        <w:rPr>
          <w:rFonts w:cs="Arial"/>
          <w:sz w:val="20"/>
        </w:rPr>
        <w:t>i.</w:t>
      </w:r>
      <w:r>
        <w:rPr>
          <w:rFonts w:cs="Arial"/>
          <w:sz w:val="20"/>
        </w:rPr>
        <w:tab/>
        <w:t>Through traffic</w:t>
      </w:r>
    </w:p>
    <w:p w:rsidR="00030721" w:rsidRDefault="00030721" w:rsidP="00030721">
      <w:pPr>
        <w:ind w:left="3240" w:hanging="720"/>
        <w:rPr>
          <w:rFonts w:cs="Arial"/>
          <w:sz w:val="20"/>
        </w:rPr>
      </w:pPr>
      <w:r>
        <w:rPr>
          <w:rFonts w:cs="Arial"/>
          <w:sz w:val="20"/>
        </w:rPr>
        <w:t>ii.</w:t>
      </w:r>
      <w:r>
        <w:rPr>
          <w:rFonts w:cs="Arial"/>
          <w:sz w:val="20"/>
        </w:rPr>
        <w:tab/>
        <w:t>Local traffic, school buses, mail delivery</w:t>
      </w:r>
    </w:p>
    <w:p w:rsidR="00030721" w:rsidRDefault="00030721" w:rsidP="00030721">
      <w:pPr>
        <w:ind w:left="3240" w:hanging="720"/>
        <w:rPr>
          <w:rFonts w:cs="Arial"/>
          <w:sz w:val="20"/>
        </w:rPr>
      </w:pPr>
      <w:r>
        <w:rPr>
          <w:rFonts w:cs="Arial"/>
          <w:sz w:val="20"/>
        </w:rPr>
        <w:t>iii.</w:t>
      </w:r>
      <w:r>
        <w:rPr>
          <w:rFonts w:cs="Arial"/>
          <w:sz w:val="20"/>
        </w:rPr>
        <w:tab/>
        <w:t>Non-vehicular traffic</w:t>
      </w:r>
    </w:p>
    <w:p w:rsidR="00030721" w:rsidRDefault="00030721" w:rsidP="00030721">
      <w:pPr>
        <w:ind w:left="3240" w:hanging="720"/>
        <w:rPr>
          <w:rFonts w:cs="Arial"/>
          <w:sz w:val="20"/>
        </w:rPr>
      </w:pPr>
      <w:r>
        <w:rPr>
          <w:rFonts w:cs="Arial"/>
          <w:sz w:val="20"/>
        </w:rPr>
        <w:t>iv.</w:t>
      </w:r>
      <w:r>
        <w:rPr>
          <w:rFonts w:cs="Arial"/>
          <w:sz w:val="20"/>
        </w:rPr>
        <w:tab/>
        <w:t>Emergency vehicles</w:t>
      </w:r>
    </w:p>
    <w:p w:rsidR="00030721" w:rsidRDefault="00030721" w:rsidP="00030721">
      <w:pPr>
        <w:ind w:left="3600" w:hanging="360"/>
        <w:rPr>
          <w:rFonts w:cs="Arial"/>
          <w:sz w:val="20"/>
        </w:rPr>
      </w:pPr>
      <w:r>
        <w:rPr>
          <w:rFonts w:cs="Arial"/>
          <w:sz w:val="20"/>
        </w:rPr>
        <w:t>1.</w:t>
      </w:r>
      <w:r>
        <w:rPr>
          <w:rFonts w:cs="Arial"/>
          <w:sz w:val="20"/>
        </w:rPr>
        <w:tab/>
        <w:t>Notify fire and police of road closings</w:t>
      </w:r>
    </w:p>
    <w:p w:rsidR="00030721" w:rsidRDefault="00030721" w:rsidP="00030721">
      <w:pPr>
        <w:ind w:left="1440" w:hanging="360"/>
        <w:rPr>
          <w:rFonts w:cs="Arial"/>
          <w:sz w:val="20"/>
        </w:rPr>
      </w:pPr>
      <w:r>
        <w:rPr>
          <w:rFonts w:cs="Arial"/>
          <w:sz w:val="20"/>
        </w:rPr>
        <w:t>B.</w:t>
      </w:r>
      <w:r>
        <w:rPr>
          <w:rFonts w:cs="Arial"/>
          <w:sz w:val="20"/>
        </w:rPr>
        <w:tab/>
        <w:t>Holiday work restrictions</w:t>
      </w:r>
    </w:p>
    <w:p w:rsidR="00030721" w:rsidRDefault="00030721" w:rsidP="00030721">
      <w:pPr>
        <w:ind w:left="1440" w:hanging="360"/>
        <w:rPr>
          <w:rFonts w:cs="Arial"/>
          <w:sz w:val="20"/>
        </w:rPr>
      </w:pPr>
      <w:r>
        <w:rPr>
          <w:rFonts w:cs="Arial"/>
          <w:sz w:val="20"/>
        </w:rPr>
        <w:t>C.</w:t>
      </w:r>
      <w:r>
        <w:rPr>
          <w:rFonts w:cs="Arial"/>
          <w:sz w:val="20"/>
        </w:rPr>
        <w:tab/>
        <w:t>Signing requirements</w:t>
      </w:r>
    </w:p>
    <w:p w:rsidR="00030721" w:rsidRDefault="00030721" w:rsidP="00030721">
      <w:pPr>
        <w:ind w:left="2340" w:hanging="360"/>
        <w:rPr>
          <w:rFonts w:cs="Arial"/>
          <w:sz w:val="20"/>
        </w:rPr>
      </w:pPr>
      <w:r>
        <w:rPr>
          <w:rFonts w:cs="Arial"/>
          <w:sz w:val="20"/>
        </w:rPr>
        <w:t>a.</w:t>
      </w:r>
      <w:r>
        <w:rPr>
          <w:rFonts w:cs="Arial"/>
          <w:sz w:val="20"/>
        </w:rPr>
        <w:tab/>
        <w:t>Signing plan</w:t>
      </w:r>
    </w:p>
    <w:p w:rsidR="00030721" w:rsidRDefault="00030721" w:rsidP="00030721">
      <w:pPr>
        <w:ind w:left="3240" w:hanging="720"/>
        <w:rPr>
          <w:rFonts w:cs="Arial"/>
          <w:sz w:val="20"/>
        </w:rPr>
      </w:pPr>
      <w:r>
        <w:rPr>
          <w:rFonts w:cs="Arial"/>
          <w:sz w:val="20"/>
        </w:rPr>
        <w:t>i.</w:t>
      </w:r>
      <w:r>
        <w:rPr>
          <w:rFonts w:cs="Arial"/>
          <w:sz w:val="20"/>
        </w:rPr>
        <w:tab/>
        <w:t>Conformance with MUTCD (State and Federal)</w:t>
      </w:r>
    </w:p>
    <w:p w:rsidR="00030721" w:rsidRDefault="00030721" w:rsidP="00030721">
      <w:pPr>
        <w:ind w:left="2340" w:hanging="360"/>
        <w:rPr>
          <w:rFonts w:cs="Arial"/>
          <w:sz w:val="20"/>
        </w:rPr>
      </w:pPr>
      <w:r>
        <w:rPr>
          <w:rFonts w:cs="Arial"/>
          <w:sz w:val="20"/>
        </w:rPr>
        <w:t>b.</w:t>
      </w:r>
      <w:r>
        <w:rPr>
          <w:rFonts w:cs="Arial"/>
          <w:sz w:val="20"/>
        </w:rPr>
        <w:tab/>
        <w:t>Barricades</w:t>
      </w:r>
    </w:p>
    <w:p w:rsidR="00030721" w:rsidRDefault="00030721" w:rsidP="00030721">
      <w:pPr>
        <w:ind w:left="2340" w:hanging="360"/>
        <w:rPr>
          <w:rFonts w:cs="Arial"/>
          <w:sz w:val="20"/>
        </w:rPr>
      </w:pPr>
      <w:r>
        <w:rPr>
          <w:rFonts w:cs="Arial"/>
          <w:sz w:val="20"/>
        </w:rPr>
        <w:t>c.</w:t>
      </w:r>
      <w:r>
        <w:rPr>
          <w:rFonts w:cs="Arial"/>
          <w:sz w:val="20"/>
        </w:rPr>
        <w:tab/>
        <w:t>Lights</w:t>
      </w:r>
    </w:p>
    <w:p w:rsidR="00030721" w:rsidRDefault="00030721" w:rsidP="00030721">
      <w:pPr>
        <w:ind w:left="2340" w:hanging="360"/>
        <w:rPr>
          <w:rFonts w:cs="Arial"/>
          <w:sz w:val="20"/>
        </w:rPr>
      </w:pPr>
      <w:r>
        <w:rPr>
          <w:rFonts w:cs="Arial"/>
          <w:sz w:val="20"/>
        </w:rPr>
        <w:t>d.</w:t>
      </w:r>
      <w:r>
        <w:rPr>
          <w:rFonts w:cs="Arial"/>
          <w:sz w:val="20"/>
        </w:rPr>
        <w:tab/>
        <w:t>Arrow Boards</w:t>
      </w:r>
    </w:p>
    <w:p w:rsidR="00030721" w:rsidRDefault="00030721" w:rsidP="00030721">
      <w:pPr>
        <w:ind w:left="2340" w:hanging="360"/>
        <w:rPr>
          <w:rFonts w:cs="Arial"/>
          <w:sz w:val="20"/>
        </w:rPr>
      </w:pPr>
      <w:r>
        <w:rPr>
          <w:rFonts w:cs="Arial"/>
          <w:sz w:val="20"/>
        </w:rPr>
        <w:t>e.</w:t>
      </w:r>
      <w:r>
        <w:rPr>
          <w:rFonts w:cs="Arial"/>
          <w:sz w:val="20"/>
        </w:rPr>
        <w:tab/>
        <w:t>Changeable/programmable message boards</w:t>
      </w:r>
    </w:p>
    <w:p w:rsidR="00030721" w:rsidRDefault="00030721" w:rsidP="00030721">
      <w:pPr>
        <w:ind w:left="2340" w:hanging="360"/>
        <w:rPr>
          <w:rFonts w:cs="Arial"/>
          <w:sz w:val="20"/>
        </w:rPr>
      </w:pPr>
      <w:r>
        <w:rPr>
          <w:rFonts w:cs="Arial"/>
          <w:sz w:val="20"/>
        </w:rPr>
        <w:t>f.</w:t>
      </w:r>
      <w:r>
        <w:rPr>
          <w:rFonts w:cs="Arial"/>
          <w:sz w:val="20"/>
        </w:rPr>
        <w:tab/>
        <w:t>Maintenance Plan</w:t>
      </w:r>
    </w:p>
    <w:p w:rsidR="00030721" w:rsidRDefault="00030721" w:rsidP="00030721">
      <w:pPr>
        <w:ind w:left="3240" w:hanging="720"/>
        <w:rPr>
          <w:rFonts w:cs="Arial"/>
          <w:sz w:val="20"/>
        </w:rPr>
      </w:pPr>
      <w:r>
        <w:rPr>
          <w:rFonts w:cs="Arial"/>
          <w:sz w:val="20"/>
        </w:rPr>
        <w:t>i.</w:t>
      </w:r>
      <w:r>
        <w:rPr>
          <w:rFonts w:cs="Arial"/>
          <w:sz w:val="20"/>
        </w:rPr>
        <w:tab/>
        <w:t>Name and phone of person responsible for 24-hour emergency service</w:t>
      </w:r>
    </w:p>
    <w:p w:rsidR="00030721" w:rsidRDefault="00030721" w:rsidP="00030721">
      <w:pPr>
        <w:ind w:left="2340" w:hanging="360"/>
        <w:rPr>
          <w:rFonts w:cs="Arial"/>
          <w:sz w:val="20"/>
        </w:rPr>
      </w:pPr>
      <w:r>
        <w:rPr>
          <w:rFonts w:cs="Arial"/>
          <w:sz w:val="20"/>
        </w:rPr>
        <w:t>g.</w:t>
      </w:r>
      <w:r>
        <w:rPr>
          <w:rFonts w:cs="Arial"/>
          <w:sz w:val="20"/>
        </w:rPr>
        <w:tab/>
        <w:t>Advance warning signs</w:t>
      </w:r>
    </w:p>
    <w:p w:rsidR="00030721" w:rsidRDefault="00030721" w:rsidP="00030721">
      <w:pPr>
        <w:ind w:left="1440" w:hanging="360"/>
        <w:rPr>
          <w:rFonts w:cs="Arial"/>
          <w:sz w:val="20"/>
        </w:rPr>
      </w:pPr>
      <w:r>
        <w:rPr>
          <w:rFonts w:cs="Arial"/>
          <w:sz w:val="20"/>
        </w:rPr>
        <w:t>D.</w:t>
      </w:r>
      <w:r>
        <w:rPr>
          <w:rFonts w:cs="Arial"/>
          <w:sz w:val="20"/>
        </w:rPr>
        <w:tab/>
        <w:t>Dust and Noise Control</w:t>
      </w:r>
    </w:p>
    <w:p w:rsidR="00030721" w:rsidRDefault="00030721" w:rsidP="00030721">
      <w:pPr>
        <w:ind w:left="2340" w:hanging="360"/>
        <w:rPr>
          <w:rFonts w:cs="Arial"/>
          <w:sz w:val="20"/>
        </w:rPr>
      </w:pPr>
      <w:r>
        <w:rPr>
          <w:rFonts w:cs="Arial"/>
          <w:sz w:val="20"/>
        </w:rPr>
        <w:t>a.</w:t>
      </w:r>
      <w:r>
        <w:rPr>
          <w:rFonts w:cs="Arial"/>
          <w:sz w:val="20"/>
        </w:rPr>
        <w:tab/>
        <w:t>Haul roads</w:t>
      </w:r>
    </w:p>
    <w:p w:rsidR="00030721" w:rsidRDefault="00030721" w:rsidP="00030721">
      <w:pPr>
        <w:ind w:left="2340" w:hanging="360"/>
        <w:rPr>
          <w:rFonts w:cs="Arial"/>
          <w:sz w:val="20"/>
        </w:rPr>
      </w:pPr>
      <w:r>
        <w:rPr>
          <w:rFonts w:cs="Arial"/>
          <w:sz w:val="20"/>
        </w:rPr>
        <w:t>b.</w:t>
      </w:r>
      <w:r>
        <w:rPr>
          <w:rFonts w:cs="Arial"/>
          <w:sz w:val="20"/>
        </w:rPr>
        <w:tab/>
        <w:t>Crushers</w:t>
      </w:r>
    </w:p>
    <w:p w:rsidR="00030721" w:rsidRDefault="00030721" w:rsidP="00030721">
      <w:pPr>
        <w:ind w:left="2340" w:hanging="360"/>
        <w:rPr>
          <w:rFonts w:cs="Arial"/>
          <w:sz w:val="20"/>
        </w:rPr>
      </w:pPr>
      <w:r>
        <w:rPr>
          <w:rFonts w:cs="Arial"/>
          <w:sz w:val="20"/>
        </w:rPr>
        <w:t>c.</w:t>
      </w:r>
      <w:r>
        <w:rPr>
          <w:rFonts w:cs="Arial"/>
          <w:sz w:val="20"/>
        </w:rPr>
        <w:tab/>
        <w:t>Mixing plants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14.</w:t>
      </w:r>
      <w:r>
        <w:rPr>
          <w:rFonts w:cs="Arial"/>
          <w:b/>
          <w:sz w:val="20"/>
        </w:rPr>
        <w:tab/>
        <w:t>Environmental Considerations</w:t>
      </w:r>
    </w:p>
    <w:p w:rsidR="00030721" w:rsidRDefault="00030721" w:rsidP="00030721">
      <w:pPr>
        <w:ind w:left="1440" w:hanging="360"/>
        <w:rPr>
          <w:rFonts w:cs="Arial"/>
          <w:sz w:val="20"/>
        </w:rPr>
      </w:pPr>
      <w:r>
        <w:rPr>
          <w:rFonts w:cs="Arial"/>
          <w:sz w:val="20"/>
        </w:rPr>
        <w:t>A.</w:t>
      </w:r>
      <w:r>
        <w:rPr>
          <w:rFonts w:cs="Arial"/>
          <w:sz w:val="20"/>
        </w:rPr>
        <w:tab/>
        <w:t>Erosion Control Implementation Plan</w:t>
      </w:r>
    </w:p>
    <w:p w:rsidR="00030721" w:rsidRDefault="00030721" w:rsidP="00030721">
      <w:pPr>
        <w:ind w:left="1440" w:hanging="360"/>
        <w:rPr>
          <w:rFonts w:cs="Arial"/>
          <w:sz w:val="20"/>
        </w:rPr>
      </w:pPr>
      <w:r>
        <w:rPr>
          <w:rFonts w:cs="Arial"/>
          <w:sz w:val="20"/>
        </w:rPr>
        <w:t>B.</w:t>
      </w:r>
      <w:r>
        <w:rPr>
          <w:rFonts w:cs="Arial"/>
          <w:sz w:val="20"/>
        </w:rPr>
        <w:tab/>
        <w:t>Erosion Control for the project</w:t>
      </w:r>
    </w:p>
    <w:p w:rsidR="00030721" w:rsidRDefault="00030721" w:rsidP="00030721">
      <w:pPr>
        <w:ind w:left="1440" w:hanging="360"/>
        <w:rPr>
          <w:rFonts w:cs="Arial"/>
          <w:sz w:val="20"/>
        </w:rPr>
      </w:pPr>
      <w:r>
        <w:rPr>
          <w:rFonts w:cs="Arial"/>
          <w:sz w:val="20"/>
        </w:rPr>
        <w:t>C.</w:t>
      </w:r>
      <w:r>
        <w:rPr>
          <w:rFonts w:cs="Arial"/>
          <w:sz w:val="20"/>
        </w:rPr>
        <w:tab/>
        <w:t>Protection of environmental features</w:t>
      </w:r>
    </w:p>
    <w:p w:rsidR="00030721" w:rsidRDefault="00030721" w:rsidP="00030721">
      <w:pPr>
        <w:ind w:left="1440" w:hanging="360"/>
        <w:rPr>
          <w:rFonts w:cs="Arial"/>
          <w:sz w:val="20"/>
        </w:rPr>
      </w:pPr>
      <w:r>
        <w:rPr>
          <w:rFonts w:cs="Arial"/>
          <w:sz w:val="20"/>
        </w:rPr>
        <w:t>D.</w:t>
      </w:r>
      <w:r>
        <w:rPr>
          <w:rFonts w:cs="Arial"/>
          <w:sz w:val="20"/>
        </w:rPr>
        <w:tab/>
        <w:t>Environmental Permits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15.</w:t>
      </w:r>
      <w:r>
        <w:rPr>
          <w:rFonts w:cs="Arial"/>
          <w:b/>
          <w:sz w:val="20"/>
        </w:rPr>
        <w:tab/>
        <w:t>Ancillary Structures Inspections</w:t>
      </w:r>
    </w:p>
    <w:p w:rsidR="00030721" w:rsidRDefault="00030721" w:rsidP="00030721">
      <w:pPr>
        <w:tabs>
          <w:tab w:val="left" w:pos="1440"/>
        </w:tabs>
        <w:ind w:left="1440" w:hanging="360"/>
        <w:rPr>
          <w:rFonts w:cs="Arial"/>
          <w:sz w:val="20"/>
        </w:rPr>
      </w:pPr>
      <w:r>
        <w:rPr>
          <w:rFonts w:cs="Arial"/>
          <w:sz w:val="20"/>
        </w:rPr>
        <w:t>A.</w:t>
      </w:r>
      <w:r>
        <w:rPr>
          <w:rFonts w:cs="Arial"/>
          <w:sz w:val="20"/>
        </w:rPr>
        <w:tab/>
        <w:t>Overhead sign supports</w:t>
      </w:r>
    </w:p>
    <w:p w:rsidR="00030721" w:rsidRDefault="00030721" w:rsidP="00030721">
      <w:pPr>
        <w:tabs>
          <w:tab w:val="left" w:pos="1440"/>
        </w:tabs>
        <w:ind w:left="1440" w:hanging="360"/>
        <w:rPr>
          <w:rFonts w:cs="Arial"/>
          <w:sz w:val="20"/>
        </w:rPr>
      </w:pPr>
      <w:r>
        <w:rPr>
          <w:rFonts w:cs="Arial"/>
          <w:sz w:val="20"/>
        </w:rPr>
        <w:t>B.</w:t>
      </w:r>
      <w:r>
        <w:rPr>
          <w:rFonts w:cs="Arial"/>
          <w:sz w:val="20"/>
        </w:rPr>
        <w:tab/>
        <w:t>Sign bridges</w:t>
      </w:r>
    </w:p>
    <w:p w:rsidR="00030721" w:rsidRDefault="00030721" w:rsidP="00030721">
      <w:pPr>
        <w:tabs>
          <w:tab w:val="left" w:pos="1440"/>
        </w:tabs>
        <w:ind w:left="1440" w:hanging="360"/>
        <w:rPr>
          <w:rFonts w:cs="Arial"/>
          <w:sz w:val="20"/>
        </w:rPr>
      </w:pPr>
      <w:r>
        <w:rPr>
          <w:rFonts w:cs="Arial"/>
          <w:sz w:val="20"/>
        </w:rPr>
        <w:t>C.</w:t>
      </w:r>
      <w:r>
        <w:rPr>
          <w:rFonts w:cs="Arial"/>
          <w:sz w:val="20"/>
        </w:rPr>
        <w:tab/>
        <w:t>Traffic signal monotube poles (type 9,10,12, and 13 poles)</w:t>
      </w:r>
    </w:p>
    <w:p w:rsidR="00030721" w:rsidRDefault="00030721" w:rsidP="00030721">
      <w:pPr>
        <w:tabs>
          <w:tab w:val="left" w:pos="1440"/>
        </w:tabs>
        <w:ind w:left="1440" w:hanging="360"/>
        <w:rPr>
          <w:rFonts w:cs="Arial"/>
          <w:sz w:val="20"/>
        </w:rPr>
      </w:pPr>
      <w:r>
        <w:rPr>
          <w:rFonts w:cs="Arial"/>
          <w:sz w:val="20"/>
        </w:rPr>
        <w:t>D.</w:t>
      </w:r>
      <w:r>
        <w:rPr>
          <w:rFonts w:cs="Arial"/>
          <w:sz w:val="20"/>
        </w:rPr>
        <w:tab/>
        <w:t>High mast lighting poles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16.</w:t>
      </w:r>
      <w:r>
        <w:rPr>
          <w:rFonts w:cs="Arial"/>
          <w:b/>
          <w:sz w:val="20"/>
        </w:rPr>
        <w:tab/>
        <w:t>Materials</w:t>
      </w:r>
    </w:p>
    <w:p w:rsidR="00030721" w:rsidRDefault="00030721" w:rsidP="00030721">
      <w:pPr>
        <w:ind w:left="1440" w:hanging="360"/>
        <w:rPr>
          <w:rFonts w:cs="Arial"/>
          <w:sz w:val="20"/>
        </w:rPr>
      </w:pPr>
      <w:r>
        <w:rPr>
          <w:rFonts w:cs="Arial"/>
          <w:sz w:val="20"/>
        </w:rPr>
        <w:t>A.</w:t>
      </w:r>
      <w:r>
        <w:rPr>
          <w:rFonts w:cs="Arial"/>
          <w:sz w:val="20"/>
        </w:rPr>
        <w:tab/>
        <w:t>Sources and locations</w:t>
      </w:r>
    </w:p>
    <w:p w:rsidR="00030721" w:rsidRDefault="00030721" w:rsidP="00030721">
      <w:pPr>
        <w:ind w:left="2340" w:hanging="360"/>
        <w:rPr>
          <w:rFonts w:cs="Arial"/>
          <w:sz w:val="20"/>
        </w:rPr>
      </w:pPr>
      <w:r>
        <w:rPr>
          <w:rFonts w:cs="Arial"/>
          <w:sz w:val="20"/>
        </w:rPr>
        <w:t>a.</w:t>
      </w:r>
      <w:r>
        <w:rPr>
          <w:rFonts w:cs="Arial"/>
          <w:sz w:val="20"/>
        </w:rPr>
        <w:tab/>
        <w:t>Contractor to submit list of suppliers ASAP</w:t>
      </w:r>
    </w:p>
    <w:p w:rsidR="00030721" w:rsidRDefault="00030721" w:rsidP="00030721">
      <w:pPr>
        <w:ind w:left="2340" w:hanging="360"/>
        <w:rPr>
          <w:rFonts w:cs="Arial"/>
          <w:sz w:val="20"/>
        </w:rPr>
      </w:pPr>
      <w:r>
        <w:rPr>
          <w:rFonts w:cs="Arial"/>
          <w:sz w:val="20"/>
        </w:rPr>
        <w:t>b.</w:t>
      </w:r>
      <w:r>
        <w:rPr>
          <w:rFonts w:cs="Arial"/>
          <w:sz w:val="20"/>
        </w:rPr>
        <w:tab/>
        <w:t>Use of standard State form for reporting</w:t>
      </w:r>
    </w:p>
    <w:p w:rsidR="00030721" w:rsidRDefault="00030721" w:rsidP="00030721">
      <w:pPr>
        <w:ind w:left="1440" w:hanging="360"/>
        <w:rPr>
          <w:rFonts w:cs="Arial"/>
          <w:sz w:val="20"/>
        </w:rPr>
      </w:pPr>
      <w:r>
        <w:rPr>
          <w:rFonts w:cs="Arial"/>
          <w:sz w:val="20"/>
        </w:rPr>
        <w:t>B.</w:t>
      </w:r>
      <w:r>
        <w:rPr>
          <w:rFonts w:cs="Arial"/>
          <w:sz w:val="20"/>
        </w:rPr>
        <w:tab/>
        <w:t>Testing and Certifications</w:t>
      </w:r>
    </w:p>
    <w:p w:rsidR="00030721" w:rsidRDefault="00030721" w:rsidP="00030721">
      <w:pPr>
        <w:ind w:left="2340" w:hanging="360"/>
        <w:rPr>
          <w:rFonts w:cs="Arial"/>
          <w:sz w:val="20"/>
        </w:rPr>
      </w:pPr>
      <w:r>
        <w:rPr>
          <w:rFonts w:cs="Arial"/>
          <w:sz w:val="20"/>
        </w:rPr>
        <w:t>a.</w:t>
      </w:r>
      <w:r>
        <w:rPr>
          <w:rFonts w:cs="Arial"/>
          <w:sz w:val="20"/>
        </w:rPr>
        <w:tab/>
        <w:t>Establish list of all materials needing testing test reports and certifications;</w:t>
      </w:r>
    </w:p>
    <w:p w:rsidR="00030721" w:rsidRDefault="00030721" w:rsidP="00030721">
      <w:pPr>
        <w:ind w:left="3240" w:hanging="720"/>
        <w:rPr>
          <w:rFonts w:cs="Arial"/>
          <w:sz w:val="20"/>
        </w:rPr>
      </w:pPr>
      <w:r>
        <w:rPr>
          <w:rFonts w:cs="Arial"/>
          <w:sz w:val="20"/>
        </w:rPr>
        <w:t>i.</w:t>
      </w:r>
      <w:r>
        <w:rPr>
          <w:rFonts w:cs="Arial"/>
          <w:sz w:val="20"/>
        </w:rPr>
        <w:tab/>
        <w:t>Catalog numbers, manufacturing details</w:t>
      </w:r>
    </w:p>
    <w:p w:rsidR="00030721" w:rsidRDefault="00030721" w:rsidP="00030721">
      <w:pPr>
        <w:ind w:left="2340" w:hanging="360"/>
        <w:rPr>
          <w:rFonts w:cs="Arial"/>
          <w:sz w:val="20"/>
        </w:rPr>
      </w:pPr>
      <w:r>
        <w:rPr>
          <w:rFonts w:cs="Arial"/>
          <w:sz w:val="20"/>
        </w:rPr>
        <w:t>b.</w:t>
      </w:r>
      <w:r>
        <w:rPr>
          <w:rFonts w:cs="Arial"/>
          <w:sz w:val="20"/>
        </w:rPr>
        <w:tab/>
        <w:t>Establish needed lead time</w:t>
      </w:r>
    </w:p>
    <w:p w:rsidR="00030721" w:rsidRDefault="00030721" w:rsidP="00030721">
      <w:pPr>
        <w:ind w:left="1440" w:hanging="360"/>
        <w:rPr>
          <w:rFonts w:cs="Arial"/>
          <w:sz w:val="20"/>
        </w:rPr>
      </w:pPr>
      <w:r>
        <w:rPr>
          <w:rFonts w:cs="Arial"/>
          <w:sz w:val="20"/>
        </w:rPr>
        <w:t>C.</w:t>
      </w:r>
      <w:r>
        <w:rPr>
          <w:rFonts w:cs="Arial"/>
          <w:sz w:val="20"/>
        </w:rPr>
        <w:tab/>
        <w:t>Acceptance procedures</w:t>
      </w:r>
    </w:p>
    <w:p w:rsidR="00030721" w:rsidRDefault="00030721" w:rsidP="00030721">
      <w:pPr>
        <w:ind w:left="1440" w:hanging="360"/>
        <w:rPr>
          <w:rFonts w:cs="Arial"/>
          <w:sz w:val="20"/>
        </w:rPr>
      </w:pPr>
      <w:r>
        <w:rPr>
          <w:rFonts w:cs="Arial"/>
          <w:sz w:val="20"/>
        </w:rPr>
        <w:t>D.</w:t>
      </w:r>
      <w:r>
        <w:rPr>
          <w:rFonts w:cs="Arial"/>
          <w:sz w:val="20"/>
        </w:rPr>
        <w:tab/>
        <w:t>Rejected or Deficient Materials</w:t>
      </w:r>
    </w:p>
    <w:p w:rsidR="00030721" w:rsidRDefault="00030721" w:rsidP="00030721">
      <w:pPr>
        <w:ind w:left="1440" w:hanging="360"/>
        <w:rPr>
          <w:rFonts w:cs="Arial"/>
          <w:sz w:val="20"/>
        </w:rPr>
      </w:pPr>
      <w:r>
        <w:rPr>
          <w:rFonts w:cs="Arial"/>
          <w:sz w:val="20"/>
        </w:rPr>
        <w:t>E.</w:t>
      </w:r>
      <w:r>
        <w:rPr>
          <w:rFonts w:cs="Arial"/>
          <w:sz w:val="20"/>
        </w:rPr>
        <w:tab/>
        <w:t>Pits, quarries, and waste area requirements</w:t>
      </w:r>
    </w:p>
    <w:p w:rsidR="00030721" w:rsidRDefault="00030721" w:rsidP="00030721">
      <w:pPr>
        <w:ind w:left="2340" w:hanging="360"/>
        <w:rPr>
          <w:rFonts w:cs="Arial"/>
          <w:sz w:val="20"/>
        </w:rPr>
      </w:pPr>
      <w:r>
        <w:rPr>
          <w:rFonts w:cs="Arial"/>
          <w:sz w:val="20"/>
        </w:rPr>
        <w:t>a.</w:t>
      </w:r>
      <w:r>
        <w:rPr>
          <w:rFonts w:cs="Arial"/>
          <w:sz w:val="20"/>
        </w:rPr>
        <w:tab/>
        <w:t>Location of pits and quarries to be used for project</w:t>
      </w:r>
    </w:p>
    <w:p w:rsidR="00030721" w:rsidRDefault="00030721" w:rsidP="00030721">
      <w:pPr>
        <w:ind w:left="2340" w:hanging="360"/>
        <w:rPr>
          <w:rFonts w:cs="Arial"/>
          <w:sz w:val="20"/>
        </w:rPr>
      </w:pPr>
      <w:r>
        <w:rPr>
          <w:rFonts w:cs="Arial"/>
          <w:sz w:val="20"/>
        </w:rPr>
        <w:t>b.</w:t>
      </w:r>
      <w:r>
        <w:rPr>
          <w:rFonts w:cs="Arial"/>
          <w:sz w:val="20"/>
        </w:rPr>
        <w:tab/>
        <w:t>State Historical Society requirements and procedures:</w:t>
      </w:r>
    </w:p>
    <w:p w:rsidR="00030721" w:rsidRDefault="00030721" w:rsidP="00030721">
      <w:pPr>
        <w:ind w:left="3240" w:hanging="720"/>
        <w:rPr>
          <w:rFonts w:cs="Arial"/>
          <w:sz w:val="20"/>
        </w:rPr>
      </w:pPr>
      <w:r>
        <w:rPr>
          <w:rFonts w:cs="Arial"/>
          <w:sz w:val="20"/>
        </w:rPr>
        <w:t>i.</w:t>
      </w:r>
      <w:r>
        <w:rPr>
          <w:rFonts w:cs="Arial"/>
          <w:sz w:val="20"/>
        </w:rPr>
        <w:tab/>
        <w:t>Archaeological finds reported to SHSW</w:t>
      </w:r>
    </w:p>
    <w:p w:rsidR="00030721" w:rsidRDefault="00030721" w:rsidP="00030721">
      <w:pPr>
        <w:ind w:left="2340" w:hanging="360"/>
        <w:rPr>
          <w:rFonts w:cs="Arial"/>
          <w:sz w:val="20"/>
        </w:rPr>
      </w:pPr>
      <w:r>
        <w:rPr>
          <w:rFonts w:cs="Arial"/>
          <w:sz w:val="20"/>
        </w:rPr>
        <w:t>c.</w:t>
      </w:r>
      <w:r>
        <w:rPr>
          <w:rFonts w:cs="Arial"/>
          <w:sz w:val="20"/>
        </w:rPr>
        <w:tab/>
        <w:t>Negotiations and royalties</w:t>
      </w:r>
    </w:p>
    <w:p w:rsidR="00030721" w:rsidRDefault="00030721" w:rsidP="00030721">
      <w:pPr>
        <w:ind w:left="2340" w:hanging="360"/>
        <w:rPr>
          <w:rFonts w:cs="Arial"/>
          <w:sz w:val="20"/>
        </w:rPr>
      </w:pPr>
      <w:r>
        <w:rPr>
          <w:rFonts w:cs="Arial"/>
          <w:sz w:val="20"/>
        </w:rPr>
        <w:t>d.</w:t>
      </w:r>
      <w:r>
        <w:rPr>
          <w:rFonts w:cs="Arial"/>
          <w:sz w:val="20"/>
        </w:rPr>
        <w:tab/>
        <w:t>Establishing commercial status:</w:t>
      </w:r>
    </w:p>
    <w:p w:rsidR="00030721" w:rsidRDefault="00030721" w:rsidP="00030721">
      <w:pPr>
        <w:ind w:left="3240" w:hanging="720"/>
        <w:rPr>
          <w:rFonts w:cs="Arial"/>
          <w:sz w:val="20"/>
        </w:rPr>
      </w:pPr>
      <w:r>
        <w:rPr>
          <w:rFonts w:cs="Arial"/>
          <w:sz w:val="20"/>
        </w:rPr>
        <w:t>i.</w:t>
      </w:r>
      <w:r>
        <w:rPr>
          <w:rFonts w:cs="Arial"/>
          <w:sz w:val="20"/>
        </w:rPr>
        <w:tab/>
        <w:t>Necessary permits</w:t>
      </w:r>
    </w:p>
    <w:p w:rsidR="00030721" w:rsidRDefault="00030721" w:rsidP="00030721">
      <w:pPr>
        <w:ind w:left="2340" w:hanging="360"/>
        <w:rPr>
          <w:rFonts w:cs="Arial"/>
          <w:sz w:val="20"/>
        </w:rPr>
      </w:pPr>
      <w:r>
        <w:rPr>
          <w:rFonts w:cs="Arial"/>
          <w:sz w:val="20"/>
        </w:rPr>
        <w:t>e.</w:t>
      </w:r>
      <w:r>
        <w:rPr>
          <w:rFonts w:cs="Arial"/>
          <w:sz w:val="20"/>
        </w:rPr>
        <w:tab/>
        <w:t>Contractor’s obligations upon closing pit:</w:t>
      </w:r>
    </w:p>
    <w:p w:rsidR="00030721" w:rsidRDefault="00030721" w:rsidP="00030721">
      <w:pPr>
        <w:ind w:left="3240" w:hanging="720"/>
        <w:rPr>
          <w:rFonts w:cs="Arial"/>
          <w:sz w:val="20"/>
        </w:rPr>
      </w:pPr>
      <w:r>
        <w:rPr>
          <w:rFonts w:cs="Arial"/>
          <w:sz w:val="20"/>
        </w:rPr>
        <w:t>i.</w:t>
      </w:r>
      <w:r>
        <w:rPr>
          <w:rFonts w:cs="Arial"/>
          <w:sz w:val="20"/>
        </w:rPr>
        <w:tab/>
        <w:t>Site restoration</w:t>
      </w:r>
    </w:p>
    <w:p w:rsidR="00030721" w:rsidRDefault="00030721" w:rsidP="00030721">
      <w:pPr>
        <w:ind w:left="2340" w:hanging="360"/>
        <w:rPr>
          <w:rFonts w:cs="Arial"/>
          <w:sz w:val="20"/>
        </w:rPr>
      </w:pPr>
      <w:r>
        <w:rPr>
          <w:rFonts w:cs="Arial"/>
          <w:sz w:val="20"/>
        </w:rPr>
        <w:t>f.</w:t>
      </w:r>
      <w:r>
        <w:rPr>
          <w:rFonts w:cs="Arial"/>
          <w:sz w:val="20"/>
        </w:rPr>
        <w:tab/>
        <w:t>Marsh excavation disposal sites</w:t>
      </w:r>
    </w:p>
    <w:p w:rsidR="00030721" w:rsidRDefault="00030721" w:rsidP="00030721">
      <w:pPr>
        <w:ind w:left="3240" w:hanging="720"/>
        <w:rPr>
          <w:rFonts w:cs="Arial"/>
          <w:sz w:val="20"/>
        </w:rPr>
      </w:pPr>
      <w:r>
        <w:rPr>
          <w:rFonts w:cs="Arial"/>
          <w:sz w:val="20"/>
        </w:rPr>
        <w:t>i.</w:t>
      </w:r>
      <w:r>
        <w:rPr>
          <w:rFonts w:cs="Arial"/>
          <w:sz w:val="20"/>
        </w:rPr>
        <w:tab/>
        <w:t>DNR restrictions</w:t>
      </w:r>
    </w:p>
    <w:p w:rsidR="00030721" w:rsidRDefault="00030721" w:rsidP="00030721">
      <w:pPr>
        <w:ind w:left="1440" w:hanging="360"/>
        <w:rPr>
          <w:rFonts w:cs="Arial"/>
          <w:sz w:val="20"/>
        </w:rPr>
      </w:pPr>
      <w:r>
        <w:rPr>
          <w:rFonts w:cs="Arial"/>
          <w:sz w:val="20"/>
        </w:rPr>
        <w:t>F.</w:t>
      </w:r>
      <w:r>
        <w:rPr>
          <w:rFonts w:cs="Arial"/>
          <w:sz w:val="20"/>
        </w:rPr>
        <w:tab/>
        <w:t>QMP Process &amp; Reporting procedures</w:t>
      </w:r>
    </w:p>
    <w:p w:rsidR="00030721" w:rsidRDefault="00030721" w:rsidP="00030721">
      <w:pPr>
        <w:ind w:left="1440" w:hanging="360"/>
        <w:rPr>
          <w:rFonts w:cs="Arial"/>
          <w:sz w:val="20"/>
        </w:rPr>
      </w:pPr>
      <w:r>
        <w:rPr>
          <w:rFonts w:cs="Arial"/>
          <w:sz w:val="20"/>
        </w:rPr>
        <w:t>G.</w:t>
      </w:r>
      <w:r>
        <w:rPr>
          <w:rFonts w:cs="Arial"/>
          <w:sz w:val="20"/>
        </w:rPr>
        <w:tab/>
        <w:t xml:space="preserve">Identify the </w:t>
      </w:r>
      <w:r w:rsidR="002E23E0">
        <w:rPr>
          <w:rFonts w:cs="Arial"/>
          <w:sz w:val="20"/>
        </w:rPr>
        <w:t>CPMC</w:t>
      </w:r>
      <w:r>
        <w:rPr>
          <w:rFonts w:cs="Arial"/>
          <w:sz w:val="20"/>
        </w:rPr>
        <w:t xml:space="preserve"> and </w:t>
      </w:r>
      <w:r w:rsidR="002E23E0">
        <w:rPr>
          <w:rFonts w:cs="Arial"/>
          <w:sz w:val="20"/>
        </w:rPr>
        <w:t>WPMC</w:t>
      </w:r>
    </w:p>
    <w:p w:rsidR="00030721" w:rsidRDefault="00030721" w:rsidP="00030721">
      <w:pPr>
        <w:ind w:left="1440" w:hanging="360"/>
        <w:rPr>
          <w:rFonts w:cs="Arial"/>
          <w:sz w:val="20"/>
        </w:rPr>
      </w:pPr>
      <w:r>
        <w:rPr>
          <w:rFonts w:cs="Arial"/>
          <w:sz w:val="20"/>
        </w:rPr>
        <w:t>H.</w:t>
      </w:r>
      <w:r>
        <w:rPr>
          <w:rFonts w:cs="Arial"/>
          <w:sz w:val="20"/>
        </w:rPr>
        <w:tab/>
        <w:t>Provide E-Guide to contractor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17.</w:t>
      </w:r>
      <w:r>
        <w:rPr>
          <w:rFonts w:cs="Arial"/>
          <w:b/>
          <w:sz w:val="20"/>
        </w:rPr>
        <w:tab/>
        <w:t>Detours and Haul Roads</w:t>
      </w:r>
    </w:p>
    <w:p w:rsidR="00030721" w:rsidRDefault="00030721" w:rsidP="00030721">
      <w:pPr>
        <w:ind w:left="1440" w:hanging="360"/>
        <w:rPr>
          <w:rFonts w:cs="Arial"/>
          <w:sz w:val="20"/>
        </w:rPr>
      </w:pPr>
      <w:r>
        <w:rPr>
          <w:rFonts w:cs="Arial"/>
          <w:sz w:val="20"/>
        </w:rPr>
        <w:t>A.</w:t>
      </w:r>
      <w:r>
        <w:rPr>
          <w:rFonts w:cs="Arial"/>
          <w:sz w:val="20"/>
        </w:rPr>
        <w:tab/>
        <w:t>Identification of routes</w:t>
      </w:r>
    </w:p>
    <w:p w:rsidR="00030721" w:rsidRDefault="00030721" w:rsidP="00030721">
      <w:pPr>
        <w:ind w:left="1440" w:hanging="360"/>
        <w:rPr>
          <w:rFonts w:cs="Arial"/>
          <w:sz w:val="20"/>
        </w:rPr>
      </w:pPr>
      <w:r>
        <w:rPr>
          <w:rFonts w:cs="Arial"/>
          <w:sz w:val="20"/>
        </w:rPr>
        <w:t>B.</w:t>
      </w:r>
      <w:r>
        <w:rPr>
          <w:rFonts w:cs="Arial"/>
          <w:sz w:val="20"/>
        </w:rPr>
        <w:tab/>
        <w:t>Logging</w:t>
      </w:r>
    </w:p>
    <w:p w:rsidR="00030721" w:rsidRDefault="00030721" w:rsidP="00030721">
      <w:pPr>
        <w:ind w:left="2340" w:hanging="360"/>
        <w:rPr>
          <w:rFonts w:cs="Arial"/>
          <w:sz w:val="20"/>
        </w:rPr>
      </w:pPr>
      <w:r>
        <w:rPr>
          <w:rFonts w:cs="Arial"/>
          <w:sz w:val="20"/>
        </w:rPr>
        <w:t>a.</w:t>
      </w:r>
      <w:r>
        <w:rPr>
          <w:rFonts w:cs="Arial"/>
          <w:sz w:val="20"/>
        </w:rPr>
        <w:tab/>
        <w:t>Local officials notified and allowed to attend</w:t>
      </w:r>
    </w:p>
    <w:p w:rsidR="00030721" w:rsidRDefault="00030721" w:rsidP="00030721">
      <w:pPr>
        <w:ind w:left="1440" w:hanging="360"/>
        <w:rPr>
          <w:rFonts w:cs="Arial"/>
          <w:sz w:val="20"/>
        </w:rPr>
      </w:pPr>
      <w:r>
        <w:rPr>
          <w:rFonts w:cs="Arial"/>
          <w:sz w:val="20"/>
        </w:rPr>
        <w:t>C.</w:t>
      </w:r>
      <w:r>
        <w:rPr>
          <w:rFonts w:cs="Arial"/>
          <w:sz w:val="20"/>
        </w:rPr>
        <w:tab/>
        <w:t>Traffic Control</w:t>
      </w:r>
    </w:p>
    <w:p w:rsidR="00030721" w:rsidRDefault="00030721" w:rsidP="00030721">
      <w:pPr>
        <w:ind w:left="1440" w:hanging="360"/>
        <w:rPr>
          <w:rFonts w:cs="Arial"/>
          <w:sz w:val="20"/>
        </w:rPr>
      </w:pPr>
      <w:r>
        <w:rPr>
          <w:rFonts w:cs="Arial"/>
          <w:sz w:val="20"/>
        </w:rPr>
        <w:t>D.</w:t>
      </w:r>
      <w:r>
        <w:rPr>
          <w:rFonts w:cs="Arial"/>
          <w:sz w:val="20"/>
        </w:rPr>
        <w:tab/>
        <w:t>Restrictions, noise &amp; dust control</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18.</w:t>
      </w:r>
      <w:r>
        <w:rPr>
          <w:rFonts w:cs="Arial"/>
          <w:b/>
          <w:sz w:val="20"/>
        </w:rPr>
        <w:tab/>
        <w:t>Surveying</w:t>
      </w:r>
    </w:p>
    <w:p w:rsidR="00030721" w:rsidRDefault="00030721" w:rsidP="00030721">
      <w:pPr>
        <w:ind w:left="1440" w:hanging="360"/>
        <w:rPr>
          <w:rFonts w:cs="Arial"/>
          <w:sz w:val="20"/>
        </w:rPr>
      </w:pPr>
      <w:r>
        <w:rPr>
          <w:rFonts w:cs="Arial"/>
          <w:sz w:val="20"/>
        </w:rPr>
        <w:t>A.</w:t>
      </w:r>
      <w:r>
        <w:rPr>
          <w:rFonts w:cs="Arial"/>
          <w:sz w:val="20"/>
        </w:rPr>
        <w:tab/>
        <w:t>Initial layout and data transfer</w:t>
      </w:r>
    </w:p>
    <w:p w:rsidR="00030721" w:rsidRDefault="00030721" w:rsidP="00030721">
      <w:pPr>
        <w:ind w:left="1440" w:hanging="360"/>
        <w:rPr>
          <w:rFonts w:cs="Arial"/>
          <w:sz w:val="20"/>
        </w:rPr>
      </w:pPr>
      <w:r>
        <w:rPr>
          <w:rFonts w:cs="Arial"/>
          <w:sz w:val="20"/>
        </w:rPr>
        <w:t>B.</w:t>
      </w:r>
      <w:r>
        <w:rPr>
          <w:rFonts w:cs="Arial"/>
          <w:sz w:val="20"/>
        </w:rPr>
        <w:tab/>
        <w:t>Special staking information</w:t>
      </w:r>
    </w:p>
    <w:p w:rsidR="00030721" w:rsidRDefault="00030721" w:rsidP="00030721">
      <w:pPr>
        <w:ind w:left="2340" w:hanging="360"/>
        <w:rPr>
          <w:rFonts w:cs="Arial"/>
          <w:sz w:val="20"/>
        </w:rPr>
      </w:pPr>
      <w:r>
        <w:rPr>
          <w:rFonts w:cs="Arial"/>
          <w:sz w:val="20"/>
        </w:rPr>
        <w:t>a.</w:t>
      </w:r>
      <w:r>
        <w:rPr>
          <w:rFonts w:cs="Arial"/>
          <w:sz w:val="20"/>
        </w:rPr>
        <w:tab/>
        <w:t>Offsets; how to mark and read stakes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19.</w:t>
      </w:r>
      <w:r>
        <w:rPr>
          <w:rFonts w:cs="Arial"/>
          <w:b/>
          <w:sz w:val="20"/>
        </w:rPr>
        <w:tab/>
        <w:t>Safety</w:t>
      </w:r>
    </w:p>
    <w:p w:rsidR="00030721" w:rsidRDefault="00030721" w:rsidP="00030721">
      <w:pPr>
        <w:ind w:left="1440" w:hanging="360"/>
        <w:rPr>
          <w:rFonts w:cs="Arial"/>
          <w:sz w:val="20"/>
        </w:rPr>
      </w:pPr>
      <w:r>
        <w:rPr>
          <w:rFonts w:cs="Arial"/>
          <w:sz w:val="20"/>
        </w:rPr>
        <w:t>A.</w:t>
      </w:r>
      <w:r>
        <w:rPr>
          <w:rFonts w:cs="Arial"/>
          <w:sz w:val="20"/>
        </w:rPr>
        <w:tab/>
        <w:t>Contractor’s Safety Plan</w:t>
      </w:r>
    </w:p>
    <w:p w:rsidR="00030721" w:rsidRDefault="00030721" w:rsidP="00030721">
      <w:pPr>
        <w:ind w:left="1440" w:hanging="360"/>
        <w:rPr>
          <w:rFonts w:cs="Arial"/>
          <w:sz w:val="20"/>
        </w:rPr>
      </w:pPr>
      <w:r>
        <w:rPr>
          <w:rFonts w:cs="Arial"/>
          <w:sz w:val="20"/>
        </w:rPr>
        <w:t>B.</w:t>
      </w:r>
      <w:r>
        <w:rPr>
          <w:rFonts w:cs="Arial"/>
          <w:sz w:val="20"/>
        </w:rPr>
        <w:tab/>
        <w:t>Job-related injuries and how will they be handled</w:t>
      </w:r>
    </w:p>
    <w:p w:rsidR="00030721" w:rsidRDefault="00030721" w:rsidP="00030721">
      <w:pPr>
        <w:ind w:left="1440" w:hanging="360"/>
        <w:rPr>
          <w:rFonts w:cs="Arial"/>
          <w:sz w:val="20"/>
        </w:rPr>
      </w:pPr>
      <w:r>
        <w:rPr>
          <w:rFonts w:cs="Arial"/>
          <w:sz w:val="20"/>
        </w:rPr>
        <w:t>C.</w:t>
      </w:r>
      <w:r>
        <w:rPr>
          <w:rFonts w:cs="Arial"/>
          <w:sz w:val="20"/>
        </w:rPr>
        <w:tab/>
        <w:t>Incident Management</w:t>
      </w:r>
    </w:p>
    <w:p w:rsidR="00030721" w:rsidRDefault="00030721" w:rsidP="00030721">
      <w:pPr>
        <w:ind w:left="1440" w:hanging="360"/>
        <w:rPr>
          <w:rFonts w:cs="Arial"/>
          <w:sz w:val="20"/>
        </w:rPr>
      </w:pPr>
      <w:r>
        <w:rPr>
          <w:rFonts w:cs="Arial"/>
          <w:sz w:val="20"/>
        </w:rPr>
        <w:t>D.</w:t>
      </w:r>
      <w:r>
        <w:rPr>
          <w:rFonts w:cs="Arial"/>
          <w:sz w:val="20"/>
        </w:rPr>
        <w:tab/>
      </w:r>
      <w:r>
        <w:rPr>
          <w:rFonts w:cs="Arial"/>
          <w:color w:val="000000"/>
          <w:sz w:val="20"/>
        </w:rPr>
        <w:t>Emergency protocols and contacts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20.</w:t>
      </w:r>
      <w:r>
        <w:rPr>
          <w:rFonts w:cs="Arial"/>
          <w:b/>
          <w:sz w:val="20"/>
        </w:rPr>
        <w:tab/>
        <w:t>Project Acceptance and Finals Process</w:t>
      </w:r>
    </w:p>
    <w:p w:rsidR="00030721" w:rsidRDefault="00030721" w:rsidP="00030721">
      <w:pPr>
        <w:ind w:left="1440" w:hanging="360"/>
        <w:rPr>
          <w:rFonts w:cs="Arial"/>
          <w:sz w:val="20"/>
        </w:rPr>
      </w:pPr>
      <w:r>
        <w:rPr>
          <w:rFonts w:cs="Arial"/>
          <w:sz w:val="20"/>
        </w:rPr>
        <w:t>A.</w:t>
      </w:r>
      <w:r>
        <w:rPr>
          <w:rFonts w:cs="Arial"/>
          <w:sz w:val="20"/>
        </w:rPr>
        <w:tab/>
        <w:t>Final acceptance procedure and punch list</w:t>
      </w:r>
    </w:p>
    <w:p w:rsidR="00030721" w:rsidRDefault="00030721" w:rsidP="00030721">
      <w:pPr>
        <w:ind w:left="1440" w:hanging="360"/>
        <w:rPr>
          <w:rFonts w:cs="Arial"/>
          <w:sz w:val="20"/>
        </w:rPr>
      </w:pPr>
      <w:r>
        <w:rPr>
          <w:rFonts w:cs="Arial"/>
          <w:sz w:val="20"/>
        </w:rPr>
        <w:t>B.</w:t>
      </w:r>
      <w:r>
        <w:rPr>
          <w:rFonts w:cs="Arial"/>
          <w:sz w:val="20"/>
        </w:rPr>
        <w:tab/>
        <w:t>Retainage</w:t>
      </w:r>
    </w:p>
    <w:p w:rsidR="00030721" w:rsidRDefault="00030721" w:rsidP="00030721">
      <w:pPr>
        <w:ind w:left="1440" w:hanging="360"/>
        <w:rPr>
          <w:rFonts w:cs="Arial"/>
          <w:sz w:val="20"/>
        </w:rPr>
      </w:pPr>
      <w:r>
        <w:rPr>
          <w:rFonts w:cs="Arial"/>
          <w:sz w:val="20"/>
        </w:rPr>
        <w:t>C.   Production rates (enter using online tool)</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21.</w:t>
      </w:r>
      <w:r>
        <w:rPr>
          <w:rFonts w:cs="Arial"/>
          <w:b/>
          <w:sz w:val="20"/>
        </w:rPr>
        <w:tab/>
        <w:t>Evaluations and Critiques</w:t>
      </w:r>
    </w:p>
    <w:p w:rsidR="00030721" w:rsidRDefault="00030721" w:rsidP="00030721">
      <w:pPr>
        <w:tabs>
          <w:tab w:val="left" w:pos="1440"/>
        </w:tabs>
        <w:ind w:left="1440" w:hanging="360"/>
        <w:rPr>
          <w:rFonts w:cs="Arial"/>
          <w:sz w:val="20"/>
        </w:rPr>
      </w:pPr>
      <w:r>
        <w:rPr>
          <w:rFonts w:cs="Arial"/>
          <w:sz w:val="20"/>
        </w:rPr>
        <w:t>A.</w:t>
      </w:r>
      <w:r>
        <w:rPr>
          <w:rFonts w:cs="Arial"/>
          <w:sz w:val="20"/>
        </w:rPr>
        <w:tab/>
        <w:t>Plan, specifications and special provisions</w:t>
      </w:r>
    </w:p>
    <w:p w:rsidR="00030721" w:rsidRDefault="00030721" w:rsidP="00030721">
      <w:pPr>
        <w:tabs>
          <w:tab w:val="left" w:pos="1440"/>
        </w:tabs>
        <w:ind w:left="1440" w:hanging="360"/>
        <w:rPr>
          <w:rFonts w:cs="Arial"/>
          <w:sz w:val="20"/>
        </w:rPr>
      </w:pPr>
      <w:r>
        <w:rPr>
          <w:rFonts w:cs="Arial"/>
          <w:sz w:val="20"/>
        </w:rPr>
        <w:t>B.</w:t>
      </w:r>
      <w:r>
        <w:rPr>
          <w:rFonts w:cs="Arial"/>
          <w:sz w:val="20"/>
        </w:rPr>
        <w:tab/>
        <w:t>Contractor and subcontractor</w:t>
      </w:r>
    </w:p>
    <w:p w:rsidR="00030721" w:rsidRDefault="00030721" w:rsidP="00030721">
      <w:pPr>
        <w:tabs>
          <w:tab w:val="left" w:pos="1440"/>
        </w:tabs>
        <w:ind w:left="1440" w:hanging="360"/>
        <w:rPr>
          <w:rFonts w:cs="Arial"/>
          <w:sz w:val="20"/>
        </w:rPr>
      </w:pPr>
      <w:r>
        <w:rPr>
          <w:rFonts w:cs="Arial"/>
          <w:sz w:val="20"/>
        </w:rPr>
        <w:t>C.</w:t>
      </w:r>
      <w:r>
        <w:rPr>
          <w:rFonts w:cs="Arial"/>
          <w:sz w:val="20"/>
        </w:rPr>
        <w:tab/>
        <w:t>Consultant</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22.</w:t>
      </w:r>
      <w:r>
        <w:rPr>
          <w:rFonts w:cs="Arial"/>
          <w:b/>
          <w:sz w:val="20"/>
        </w:rPr>
        <w:tab/>
        <w:t>DBE Involvement</w:t>
      </w:r>
    </w:p>
    <w:p w:rsidR="00030721" w:rsidRDefault="00030721" w:rsidP="00030721">
      <w:pPr>
        <w:ind w:left="1440" w:hanging="360"/>
        <w:rPr>
          <w:rFonts w:cs="Arial"/>
          <w:sz w:val="20"/>
        </w:rPr>
      </w:pPr>
      <w:r>
        <w:rPr>
          <w:rFonts w:cs="Arial"/>
          <w:sz w:val="20"/>
        </w:rPr>
        <w:t>A.</w:t>
      </w:r>
      <w:r>
        <w:rPr>
          <w:rFonts w:cs="Arial"/>
          <w:sz w:val="20"/>
        </w:rPr>
        <w:tab/>
        <w:t>Project Goals</w:t>
      </w:r>
    </w:p>
    <w:p w:rsidR="00030721" w:rsidRDefault="00030721" w:rsidP="00030721">
      <w:pPr>
        <w:ind w:left="1440" w:hanging="360"/>
        <w:rPr>
          <w:rFonts w:cs="Arial"/>
          <w:sz w:val="20"/>
        </w:rPr>
      </w:pPr>
      <w:r>
        <w:rPr>
          <w:rFonts w:cs="Arial"/>
          <w:sz w:val="20"/>
        </w:rPr>
        <w:t>B.</w:t>
      </w:r>
      <w:r>
        <w:rPr>
          <w:rFonts w:cs="Arial"/>
          <w:sz w:val="20"/>
        </w:rPr>
        <w:tab/>
        <w:t>Contractor’s approach for achieving goal</w:t>
      </w:r>
    </w:p>
    <w:p w:rsidR="00030721" w:rsidRDefault="00030721" w:rsidP="00030721">
      <w:pPr>
        <w:ind w:left="1440" w:hanging="360"/>
        <w:rPr>
          <w:rFonts w:cs="Arial"/>
          <w:sz w:val="20"/>
        </w:rPr>
      </w:pPr>
      <w:r>
        <w:rPr>
          <w:rFonts w:cs="Arial"/>
          <w:sz w:val="20"/>
        </w:rPr>
        <w:t>C.</w:t>
      </w:r>
      <w:r>
        <w:rPr>
          <w:rFonts w:cs="Arial"/>
          <w:sz w:val="20"/>
        </w:rPr>
        <w:tab/>
        <w:t>Apprenticeship Program</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23.</w:t>
      </w:r>
      <w:r>
        <w:rPr>
          <w:rFonts w:cs="Arial"/>
          <w:b/>
          <w:sz w:val="20"/>
        </w:rPr>
        <w:tab/>
        <w:t>Labor and Wage Compliance Meeting</w:t>
      </w:r>
    </w:p>
    <w:p w:rsidR="00030721" w:rsidRDefault="00030721" w:rsidP="00030721">
      <w:pPr>
        <w:tabs>
          <w:tab w:val="left" w:pos="1440"/>
        </w:tabs>
        <w:ind w:left="1440" w:hanging="360"/>
        <w:rPr>
          <w:rFonts w:cs="Arial"/>
          <w:sz w:val="20"/>
        </w:rPr>
      </w:pPr>
      <w:r>
        <w:rPr>
          <w:rFonts w:cs="Arial"/>
          <w:sz w:val="20"/>
        </w:rPr>
        <w:t>A.</w:t>
      </w:r>
      <w:r>
        <w:rPr>
          <w:rFonts w:cs="Arial"/>
          <w:sz w:val="20"/>
        </w:rPr>
        <w:tab/>
        <w:t>Introduction of representatives:</w:t>
      </w:r>
    </w:p>
    <w:p w:rsidR="00030721" w:rsidRDefault="00030721" w:rsidP="00030721">
      <w:pPr>
        <w:ind w:left="2340" w:hanging="360"/>
        <w:rPr>
          <w:rFonts w:cs="Arial"/>
          <w:sz w:val="20"/>
        </w:rPr>
      </w:pPr>
      <w:r>
        <w:rPr>
          <w:rFonts w:cs="Arial"/>
          <w:sz w:val="20"/>
        </w:rPr>
        <w:t>a.</w:t>
      </w:r>
      <w:r>
        <w:rPr>
          <w:rFonts w:cs="Arial"/>
          <w:sz w:val="20"/>
        </w:rPr>
        <w:tab/>
        <w:t>Contractor</w:t>
      </w:r>
    </w:p>
    <w:p w:rsidR="00030721" w:rsidRDefault="00030721" w:rsidP="00030721">
      <w:pPr>
        <w:ind w:left="2340" w:hanging="360"/>
        <w:rPr>
          <w:rFonts w:cs="Arial"/>
          <w:sz w:val="20"/>
        </w:rPr>
      </w:pPr>
      <w:r>
        <w:rPr>
          <w:rFonts w:cs="Arial"/>
          <w:sz w:val="20"/>
        </w:rPr>
        <w:t>b.</w:t>
      </w:r>
      <w:r>
        <w:rPr>
          <w:rFonts w:cs="Arial"/>
          <w:sz w:val="20"/>
        </w:rPr>
        <w:tab/>
        <w:t>Subcontractor</w:t>
      </w:r>
    </w:p>
    <w:p w:rsidR="00030721" w:rsidRDefault="00030721" w:rsidP="00030721">
      <w:pPr>
        <w:ind w:left="2340" w:hanging="360"/>
        <w:rPr>
          <w:rFonts w:cs="Arial"/>
          <w:sz w:val="20"/>
        </w:rPr>
      </w:pPr>
      <w:r>
        <w:rPr>
          <w:rFonts w:cs="Arial"/>
          <w:sz w:val="20"/>
        </w:rPr>
        <w:t>c.</w:t>
      </w:r>
      <w:r>
        <w:rPr>
          <w:rFonts w:cs="Arial"/>
          <w:sz w:val="20"/>
        </w:rPr>
        <w:tab/>
        <w:t>WisDOT; consultant (if applicable)</w:t>
      </w:r>
    </w:p>
    <w:p w:rsidR="00030721" w:rsidRDefault="00030721" w:rsidP="00030721">
      <w:pPr>
        <w:tabs>
          <w:tab w:val="left" w:pos="1440"/>
        </w:tabs>
        <w:ind w:left="1440" w:hanging="360"/>
        <w:rPr>
          <w:rFonts w:cs="Arial"/>
          <w:sz w:val="20"/>
        </w:rPr>
      </w:pPr>
      <w:r>
        <w:rPr>
          <w:rFonts w:cs="Arial"/>
          <w:sz w:val="20"/>
        </w:rPr>
        <w:t>B.</w:t>
      </w:r>
      <w:r>
        <w:rPr>
          <w:rFonts w:cs="Arial"/>
          <w:sz w:val="20"/>
        </w:rPr>
        <w:tab/>
        <w:t>Equal Employment Opportunity:</w:t>
      </w:r>
    </w:p>
    <w:p w:rsidR="00030721" w:rsidRDefault="00030721" w:rsidP="00030721">
      <w:pPr>
        <w:ind w:left="2340" w:hanging="360"/>
        <w:rPr>
          <w:rFonts w:cs="Arial"/>
          <w:sz w:val="20"/>
        </w:rPr>
      </w:pPr>
      <w:r>
        <w:rPr>
          <w:rFonts w:cs="Arial"/>
          <w:sz w:val="20"/>
        </w:rPr>
        <w:t>a.</w:t>
      </w:r>
      <w:r>
        <w:rPr>
          <w:rFonts w:cs="Arial"/>
          <w:sz w:val="20"/>
        </w:rPr>
        <w:tab/>
        <w:t>Designation of EEO officers</w:t>
      </w:r>
    </w:p>
    <w:p w:rsidR="00030721" w:rsidRDefault="00030721" w:rsidP="00030721">
      <w:pPr>
        <w:ind w:left="3240" w:hanging="720"/>
        <w:rPr>
          <w:rFonts w:cs="Arial"/>
          <w:sz w:val="20"/>
        </w:rPr>
      </w:pPr>
      <w:r>
        <w:rPr>
          <w:rFonts w:cs="Arial"/>
          <w:sz w:val="20"/>
        </w:rPr>
        <w:t>i.</w:t>
      </w:r>
      <w:r>
        <w:rPr>
          <w:rFonts w:cs="Arial"/>
          <w:sz w:val="20"/>
        </w:rPr>
        <w:tab/>
        <w:t>Prime contractor</w:t>
      </w:r>
    </w:p>
    <w:p w:rsidR="00030721" w:rsidRDefault="00030721" w:rsidP="00030721">
      <w:pPr>
        <w:ind w:left="3240" w:hanging="720"/>
        <w:rPr>
          <w:rFonts w:cs="Arial"/>
          <w:sz w:val="20"/>
        </w:rPr>
      </w:pPr>
      <w:r>
        <w:rPr>
          <w:rFonts w:cs="Arial"/>
          <w:sz w:val="20"/>
        </w:rPr>
        <w:t>ii.</w:t>
      </w:r>
      <w:r>
        <w:rPr>
          <w:rFonts w:cs="Arial"/>
          <w:sz w:val="20"/>
        </w:rPr>
        <w:tab/>
        <w:t>Subcontractor</w:t>
      </w:r>
    </w:p>
    <w:p w:rsidR="00030721" w:rsidRDefault="00030721" w:rsidP="00030721">
      <w:pPr>
        <w:ind w:left="2340" w:hanging="360"/>
        <w:rPr>
          <w:rFonts w:cs="Arial"/>
          <w:sz w:val="20"/>
        </w:rPr>
      </w:pPr>
      <w:r>
        <w:rPr>
          <w:rFonts w:cs="Arial"/>
          <w:sz w:val="20"/>
        </w:rPr>
        <w:t>b.</w:t>
      </w:r>
      <w:r>
        <w:rPr>
          <w:rFonts w:cs="Arial"/>
          <w:sz w:val="20"/>
        </w:rPr>
        <w:tab/>
        <w:t>Contract provisions</w:t>
      </w:r>
    </w:p>
    <w:p w:rsidR="00030721" w:rsidRDefault="00030721" w:rsidP="00030721">
      <w:pPr>
        <w:tabs>
          <w:tab w:val="left" w:pos="1440"/>
        </w:tabs>
        <w:ind w:left="1440" w:hanging="360"/>
        <w:rPr>
          <w:rFonts w:cs="Arial"/>
          <w:sz w:val="20"/>
        </w:rPr>
      </w:pPr>
      <w:r>
        <w:rPr>
          <w:rFonts w:cs="Arial"/>
          <w:sz w:val="20"/>
        </w:rPr>
        <w:t>C.</w:t>
      </w:r>
      <w:r>
        <w:rPr>
          <w:rFonts w:cs="Arial"/>
          <w:sz w:val="20"/>
        </w:rPr>
        <w:tab/>
        <w:t>Wage compliance:</w:t>
      </w:r>
    </w:p>
    <w:p w:rsidR="00030721" w:rsidRDefault="00030721" w:rsidP="00030721">
      <w:pPr>
        <w:ind w:left="2340" w:hanging="360"/>
        <w:rPr>
          <w:rFonts w:cs="Arial"/>
          <w:sz w:val="20"/>
        </w:rPr>
      </w:pPr>
      <w:r>
        <w:rPr>
          <w:rFonts w:cs="Arial"/>
          <w:sz w:val="20"/>
        </w:rPr>
        <w:t>a.</w:t>
      </w:r>
      <w:r>
        <w:rPr>
          <w:rFonts w:cs="Arial"/>
          <w:sz w:val="20"/>
        </w:rPr>
        <w:tab/>
        <w:t>White sheet rates</w:t>
      </w:r>
    </w:p>
    <w:p w:rsidR="00030721" w:rsidRDefault="00030721" w:rsidP="00030721">
      <w:pPr>
        <w:ind w:left="2340" w:hanging="360"/>
        <w:rPr>
          <w:rFonts w:cs="Arial"/>
          <w:sz w:val="20"/>
        </w:rPr>
      </w:pPr>
      <w:r>
        <w:rPr>
          <w:rFonts w:cs="Arial"/>
          <w:sz w:val="20"/>
        </w:rPr>
        <w:t>b.</w:t>
      </w:r>
      <w:r>
        <w:rPr>
          <w:rFonts w:cs="Arial"/>
          <w:sz w:val="20"/>
        </w:rPr>
        <w:tab/>
        <w:t>Fringe benefits</w:t>
      </w:r>
    </w:p>
    <w:p w:rsidR="00030721" w:rsidRDefault="00030721" w:rsidP="00030721">
      <w:pPr>
        <w:ind w:left="2340" w:hanging="360"/>
        <w:rPr>
          <w:rFonts w:cs="Arial"/>
          <w:sz w:val="20"/>
        </w:rPr>
      </w:pPr>
      <w:r>
        <w:rPr>
          <w:rFonts w:cs="Arial"/>
          <w:sz w:val="20"/>
        </w:rPr>
        <w:t>c.</w:t>
      </w:r>
      <w:r>
        <w:rPr>
          <w:rFonts w:cs="Arial"/>
          <w:sz w:val="20"/>
        </w:rPr>
        <w:tab/>
        <w:t>Payroll reviews</w:t>
      </w:r>
    </w:p>
    <w:p w:rsidR="00030721" w:rsidRDefault="00030721" w:rsidP="00030721">
      <w:pPr>
        <w:tabs>
          <w:tab w:val="left" w:pos="1440"/>
        </w:tabs>
        <w:ind w:left="1440" w:hanging="360"/>
        <w:rPr>
          <w:rFonts w:cs="Arial"/>
          <w:sz w:val="20"/>
        </w:rPr>
      </w:pPr>
      <w:r>
        <w:rPr>
          <w:rFonts w:cs="Arial"/>
          <w:sz w:val="20"/>
        </w:rPr>
        <w:t>D.</w:t>
      </w:r>
      <w:r>
        <w:rPr>
          <w:rFonts w:cs="Arial"/>
          <w:sz w:val="20"/>
        </w:rPr>
        <w:tab/>
        <w:t>Postings:</w:t>
      </w:r>
    </w:p>
    <w:p w:rsidR="00030721" w:rsidRDefault="00030721" w:rsidP="00030721">
      <w:pPr>
        <w:ind w:left="2340" w:hanging="360"/>
        <w:rPr>
          <w:rFonts w:cs="Arial"/>
          <w:sz w:val="20"/>
        </w:rPr>
      </w:pPr>
      <w:r>
        <w:rPr>
          <w:rFonts w:cs="Arial"/>
          <w:sz w:val="20"/>
        </w:rPr>
        <w:t>a.</w:t>
      </w:r>
      <w:r>
        <w:rPr>
          <w:rFonts w:cs="Arial"/>
          <w:sz w:val="20"/>
        </w:rPr>
        <w:tab/>
        <w:t>List of required documents</w:t>
      </w:r>
    </w:p>
    <w:p w:rsidR="00030721" w:rsidRDefault="00030721" w:rsidP="00030721">
      <w:pPr>
        <w:ind w:left="3240" w:hanging="720"/>
        <w:rPr>
          <w:rFonts w:cs="Arial"/>
          <w:sz w:val="20"/>
        </w:rPr>
      </w:pPr>
      <w:r>
        <w:rPr>
          <w:rFonts w:cs="Arial"/>
          <w:sz w:val="20"/>
        </w:rPr>
        <w:t>i.</w:t>
      </w:r>
      <w:r>
        <w:rPr>
          <w:rFonts w:cs="Arial"/>
          <w:sz w:val="20"/>
        </w:rPr>
        <w:tab/>
        <w:t>State</w:t>
      </w:r>
    </w:p>
    <w:p w:rsidR="00030721" w:rsidRDefault="00030721" w:rsidP="00030721">
      <w:pPr>
        <w:ind w:left="3240" w:hanging="720"/>
        <w:rPr>
          <w:rFonts w:cs="Arial"/>
          <w:sz w:val="20"/>
        </w:rPr>
      </w:pPr>
      <w:r>
        <w:rPr>
          <w:rFonts w:cs="Arial"/>
          <w:sz w:val="20"/>
        </w:rPr>
        <w:t>ii.</w:t>
      </w:r>
      <w:r>
        <w:rPr>
          <w:rFonts w:cs="Arial"/>
          <w:sz w:val="20"/>
        </w:rPr>
        <w:tab/>
        <w:t>Federal</w:t>
      </w:r>
    </w:p>
    <w:p w:rsidR="00030721" w:rsidRDefault="00030721" w:rsidP="00030721">
      <w:pPr>
        <w:tabs>
          <w:tab w:val="left" w:pos="1440"/>
        </w:tabs>
        <w:ind w:left="1440" w:hanging="360"/>
        <w:rPr>
          <w:rFonts w:cs="Arial"/>
          <w:sz w:val="20"/>
        </w:rPr>
      </w:pPr>
      <w:r>
        <w:rPr>
          <w:rFonts w:cs="Arial"/>
          <w:sz w:val="20"/>
        </w:rPr>
        <w:t>E.</w:t>
      </w:r>
      <w:r>
        <w:rPr>
          <w:rFonts w:cs="Arial"/>
          <w:sz w:val="20"/>
        </w:rPr>
        <w:tab/>
        <w:t>Required WisDOT forms; supply a quantity plus a sheet of explanation.</w:t>
      </w:r>
    </w:p>
    <w:p w:rsidR="00030721" w:rsidRDefault="00030721" w:rsidP="00030721">
      <w:pPr>
        <w:tabs>
          <w:tab w:val="left" w:pos="1440"/>
        </w:tabs>
        <w:ind w:left="1440" w:hanging="360"/>
        <w:rPr>
          <w:rFonts w:cs="Arial"/>
          <w:sz w:val="20"/>
        </w:rPr>
      </w:pPr>
      <w:r>
        <w:rPr>
          <w:rFonts w:cs="Arial"/>
          <w:sz w:val="20"/>
        </w:rPr>
        <w:t>F.</w:t>
      </w:r>
      <w:r>
        <w:rPr>
          <w:rFonts w:cs="Arial"/>
          <w:sz w:val="20"/>
        </w:rPr>
        <w:tab/>
        <w:t>Reviews by WisDOT:</w:t>
      </w:r>
    </w:p>
    <w:p w:rsidR="00030721" w:rsidRDefault="00030721" w:rsidP="00030721">
      <w:pPr>
        <w:ind w:left="2340" w:hanging="360"/>
        <w:rPr>
          <w:rFonts w:cs="Arial"/>
          <w:sz w:val="20"/>
        </w:rPr>
      </w:pPr>
      <w:r>
        <w:rPr>
          <w:rFonts w:cs="Arial"/>
          <w:sz w:val="20"/>
        </w:rPr>
        <w:t>a.</w:t>
      </w:r>
      <w:r>
        <w:rPr>
          <w:rFonts w:cs="Arial"/>
          <w:sz w:val="20"/>
        </w:rPr>
        <w:tab/>
        <w:t>Field interviews with contractor personnel</w:t>
      </w:r>
    </w:p>
    <w:p w:rsidR="00030721" w:rsidRDefault="00030721" w:rsidP="00030721">
      <w:pPr>
        <w:tabs>
          <w:tab w:val="left" w:pos="1440"/>
        </w:tabs>
        <w:ind w:left="1440" w:hanging="360"/>
        <w:rPr>
          <w:rFonts w:cs="Arial"/>
          <w:sz w:val="20"/>
        </w:rPr>
      </w:pPr>
      <w:r>
        <w:rPr>
          <w:rFonts w:cs="Arial"/>
          <w:sz w:val="20"/>
        </w:rPr>
        <w:t>G.</w:t>
      </w:r>
      <w:r>
        <w:rPr>
          <w:rFonts w:cs="Arial"/>
          <w:sz w:val="20"/>
        </w:rPr>
        <w:tab/>
        <w:t>Responsibility of prime contractor for subcontractor actions.</w:t>
      </w:r>
    </w:p>
    <w:p w:rsidR="00C6576A" w:rsidRDefault="00C6576A">
      <w:r>
        <w:br w:type="page"/>
      </w:r>
    </w:p>
    <w:p w:rsidR="00C6576A" w:rsidRPr="002E23E0" w:rsidRDefault="00C6576A">
      <w:pPr>
        <w:spacing w:after="240"/>
        <w:jc w:val="center"/>
        <w:rPr>
          <w:b/>
          <w:sz w:val="36"/>
        </w:rPr>
      </w:pPr>
      <w:r w:rsidRPr="002E23E0">
        <w:rPr>
          <w:b/>
          <w:sz w:val="36"/>
        </w:rPr>
        <w:t>Project Partnering Meeting Agenda</w:t>
      </w:r>
    </w:p>
    <w:tbl>
      <w:tblPr>
        <w:tblpPr w:leftFromText="180" w:rightFromText="180" w:vertAnchor="text" w:horzAnchor="margin" w:tblpXSpec="center" w:tblpY="40"/>
        <w:tblW w:w="9738" w:type="dxa"/>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1638"/>
        <w:gridCol w:w="8100"/>
      </w:tblGrid>
      <w:tr w:rsidR="00C6576A" w:rsidRPr="002E23E0">
        <w:trPr>
          <w:trHeight w:val="231"/>
        </w:trPr>
        <w:tc>
          <w:tcPr>
            <w:tcW w:w="1638" w:type="dxa"/>
          </w:tcPr>
          <w:p w:rsidR="00C6576A" w:rsidRPr="002E23E0" w:rsidRDefault="00C6576A">
            <w:pPr>
              <w:pStyle w:val="cmTableUndefined"/>
              <w:rPr>
                <w:b/>
              </w:rPr>
            </w:pPr>
            <w:r w:rsidRPr="002E23E0">
              <w:rPr>
                <w:b/>
              </w:rPr>
              <w:t>Project ID</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C6576A">
            <w:pPr>
              <w:pStyle w:val="cmTableUndefined"/>
              <w:rPr>
                <w:b/>
              </w:rPr>
            </w:pPr>
            <w:r w:rsidRPr="002E23E0">
              <w:rPr>
                <w:b/>
              </w:rPr>
              <w:t>Project Name</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C6576A">
            <w:pPr>
              <w:pStyle w:val="cmTableUndefined"/>
              <w:rPr>
                <w:b/>
              </w:rPr>
            </w:pPr>
            <w:r w:rsidRPr="002E23E0">
              <w:rPr>
                <w:b/>
              </w:rPr>
              <w:t>Location</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957A65">
            <w:pPr>
              <w:pStyle w:val="cmTableUndefined"/>
              <w:rPr>
                <w:b/>
              </w:rPr>
            </w:pPr>
            <w:r w:rsidRPr="002E23E0">
              <w:rPr>
                <w:b/>
              </w:rPr>
              <w:t>Project Engineer</w:t>
            </w:r>
          </w:p>
        </w:tc>
        <w:tc>
          <w:tcPr>
            <w:tcW w:w="8100" w:type="dxa"/>
          </w:tcPr>
          <w:p w:rsidR="00C6576A" w:rsidRPr="002E23E0" w:rsidRDefault="00C6576A">
            <w:pPr>
              <w:pStyle w:val="cmTableUndefined"/>
            </w:pPr>
          </w:p>
        </w:tc>
      </w:tr>
    </w:tbl>
    <w:p w:rsidR="00C6576A" w:rsidRPr="002E23E0" w:rsidRDefault="00C6576A">
      <w:pPr>
        <w:rPr>
          <w:rFonts w:cs="Arial"/>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Introductions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 xml:space="preserve">Project Personnel and Communication </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 xml:space="preserve">Review Lines of Communication developed at the Precon (see: page 15) </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Dispute Escalation</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Communication courtesy protocol</w:t>
      </w:r>
    </w:p>
    <w:p w:rsidR="00C6576A" w:rsidRPr="002E23E0" w:rsidRDefault="00C6576A">
      <w:pPr>
        <w:pStyle w:val="ListParagraph"/>
        <w:numPr>
          <w:ilvl w:val="2"/>
          <w:numId w:val="53"/>
        </w:numPr>
        <w:spacing w:after="0"/>
        <w:rPr>
          <w:rFonts w:ascii="Arial" w:hAnsi="Arial" w:cs="Arial"/>
          <w:sz w:val="20"/>
          <w:szCs w:val="20"/>
        </w:rPr>
      </w:pPr>
      <w:r w:rsidRPr="002E23E0">
        <w:rPr>
          <w:rFonts w:ascii="Arial" w:hAnsi="Arial" w:cs="Arial"/>
          <w:sz w:val="20"/>
          <w:szCs w:val="20"/>
        </w:rPr>
        <w:t>Timely email response</w:t>
      </w:r>
    </w:p>
    <w:p w:rsidR="00C6576A" w:rsidRPr="002E23E0" w:rsidRDefault="00C6576A">
      <w:pPr>
        <w:pStyle w:val="ListParagraph"/>
        <w:numPr>
          <w:ilvl w:val="2"/>
          <w:numId w:val="53"/>
        </w:numPr>
        <w:spacing w:after="0"/>
        <w:rPr>
          <w:rFonts w:ascii="Arial" w:hAnsi="Arial" w:cs="Arial"/>
          <w:sz w:val="20"/>
          <w:szCs w:val="20"/>
        </w:rPr>
      </w:pPr>
      <w:r w:rsidRPr="002E23E0">
        <w:rPr>
          <w:rFonts w:ascii="Arial" w:hAnsi="Arial" w:cs="Arial"/>
          <w:sz w:val="20"/>
          <w:szCs w:val="20"/>
        </w:rPr>
        <w:t>Timely telephone response</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Design/Construction discussion of sensitive issues such as: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Schedule</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Stakeholders/Property Owners/Community</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Environmental</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Utilities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Other issues that came up at the Precon as needing further discussion</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RFI/Issues Process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Forms and logs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Decision timing and expectations from both sides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General agreed upon procedures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Submittal Process (shop drawings, permits, haul routes, materials certs, borrow/waste sites, etc.)</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Notice requirements and review time (initial submittal and revisions)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Contractor Proposals (i.e. CRI process, stage change proposals, etc.)</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Notice requirements and review time (initial submittal and revisions)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 xml:space="preserve">Contract procedures </w:t>
      </w:r>
      <w:r w:rsidR="001C5754">
        <w:rPr>
          <w:rFonts w:ascii="Arial" w:hAnsi="Arial" w:cs="Arial"/>
          <w:sz w:val="20"/>
          <w:szCs w:val="20"/>
        </w:rPr>
        <w:t>-</w:t>
      </w:r>
      <w:r w:rsidRPr="002E23E0">
        <w:rPr>
          <w:rFonts w:ascii="Arial" w:hAnsi="Arial" w:cs="Arial"/>
          <w:sz w:val="20"/>
          <w:szCs w:val="20"/>
        </w:rPr>
        <w:t xml:space="preserve"> information needed in a thorough submittal </w:t>
      </w:r>
    </w:p>
    <w:p w:rsidR="00C6576A" w:rsidRPr="002E23E0" w:rsidRDefault="00C6576A" w:rsidP="00D334FA">
      <w:pPr>
        <w:ind w:left="720"/>
        <w:rPr>
          <w:b/>
          <w:sz w:val="20"/>
          <w:szCs w:val="20"/>
        </w:rPr>
      </w:pPr>
    </w:p>
    <w:p w:rsidR="00C6576A" w:rsidRDefault="00D334FA" w:rsidP="00D334FA">
      <w:pPr>
        <w:ind w:left="720"/>
        <w:jc w:val="center"/>
        <w:rPr>
          <w:b/>
          <w:sz w:val="36"/>
        </w:rPr>
      </w:pPr>
      <w:r w:rsidRPr="002E23E0">
        <w:rPr>
          <w:b/>
          <w:sz w:val="20"/>
          <w:szCs w:val="20"/>
        </w:rPr>
        <w:br w:type="page"/>
      </w:r>
      <w:r w:rsidR="00C6576A">
        <w:rPr>
          <w:b/>
          <w:sz w:val="36"/>
        </w:rPr>
        <w:t>Weekly Progress Meeting Agenda</w:t>
      </w:r>
    </w:p>
    <w:p w:rsidR="00C6576A" w:rsidRDefault="00C6576A">
      <w:pPr>
        <w:rPr>
          <w:rFonts w:cs="Arial"/>
        </w:rPr>
      </w:pPr>
    </w:p>
    <w:p w:rsidR="00C6576A" w:rsidRDefault="00C6576A">
      <w:pPr>
        <w:rPr>
          <w:rFonts w:cs="Arial"/>
          <w:b/>
        </w:rPr>
      </w:pPr>
      <w:r>
        <w:rPr>
          <w:rFonts w:cs="Arial"/>
          <w:b/>
        </w:rPr>
        <w:t>Project I.D.:</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Date:</w:t>
      </w:r>
    </w:p>
    <w:p w:rsidR="00C6576A" w:rsidRDefault="00C6576A">
      <w:pPr>
        <w:rPr>
          <w:rFonts w:cs="Arial"/>
          <w:b/>
        </w:rPr>
      </w:pPr>
      <w:r>
        <w:rPr>
          <w:rFonts w:cs="Arial"/>
          <w:b/>
        </w:rPr>
        <w:t>Highway Description:</w:t>
      </w:r>
    </w:p>
    <w:p w:rsidR="00C6576A" w:rsidRDefault="00C6576A">
      <w:pPr>
        <w:rPr>
          <w:rFonts w:cs="Arial"/>
          <w:b/>
        </w:rPr>
      </w:pPr>
      <w:r>
        <w:rPr>
          <w:rFonts w:cs="Arial"/>
          <w:b/>
        </w:rPr>
        <w:t>Project Location:</w:t>
      </w:r>
    </w:p>
    <w:p w:rsidR="00C6576A" w:rsidRDefault="00957A65">
      <w:pPr>
        <w:rPr>
          <w:rFonts w:cs="Arial"/>
          <w:b/>
        </w:rPr>
      </w:pPr>
      <w:r>
        <w:rPr>
          <w:rFonts w:cs="Arial"/>
          <w:b/>
        </w:rPr>
        <w:t>Project Engineer</w:t>
      </w:r>
      <w:r w:rsidR="00C6576A">
        <w:rPr>
          <w:rFonts w:cs="Arial"/>
          <w:b/>
        </w:rPr>
        <w:t>:</w:t>
      </w:r>
    </w:p>
    <w:p w:rsidR="00C6576A" w:rsidRDefault="00C6576A">
      <w:pPr>
        <w:rPr>
          <w:rFonts w:cs="Arial"/>
          <w:b/>
        </w:rPr>
      </w:pPr>
      <w:r>
        <w:rPr>
          <w:rFonts w:cs="Arial"/>
          <w:b/>
        </w:rPr>
        <w:t>Note Taker:</w:t>
      </w:r>
    </w:p>
    <w:p w:rsidR="00C6576A" w:rsidRDefault="00C6576A">
      <w:pPr>
        <w:rPr>
          <w:rFonts w:cs="Arial"/>
        </w:rPr>
      </w:pPr>
    </w:p>
    <w:p w:rsidR="00C6576A" w:rsidRDefault="00C6576A">
      <w:pPr>
        <w:rPr>
          <w:rFonts w:cs="Arial"/>
          <w:b/>
        </w:rPr>
      </w:pPr>
      <w:r>
        <w:rPr>
          <w:rFonts w:cs="Arial"/>
          <w:b/>
        </w:rPr>
        <w:t>Attendees: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Review Previous Meeting Notes</w:t>
      </w:r>
    </w:p>
    <w:p w:rsidR="00C6576A" w:rsidRDefault="00C6576A">
      <w:pPr>
        <w:pStyle w:val="ListParagraph"/>
        <w:numPr>
          <w:ilvl w:val="1"/>
          <w:numId w:val="43"/>
        </w:numPr>
        <w:spacing w:after="0"/>
        <w:rPr>
          <w:rFonts w:ascii="Arial" w:hAnsi="Arial" w:cs="Arial"/>
        </w:rPr>
      </w:pPr>
      <w:r>
        <w:rPr>
          <w:rFonts w:ascii="Arial" w:hAnsi="Arial" w:cs="Arial"/>
        </w:rPr>
        <w:t>Outstanding issues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Contractor’s Schedule</w:t>
      </w:r>
    </w:p>
    <w:p w:rsidR="00C6576A" w:rsidRDefault="00C6576A">
      <w:pPr>
        <w:pStyle w:val="ListParagraph"/>
        <w:numPr>
          <w:ilvl w:val="1"/>
          <w:numId w:val="43"/>
        </w:numPr>
        <w:spacing w:after="0"/>
        <w:rPr>
          <w:rFonts w:ascii="Arial" w:hAnsi="Arial" w:cs="Arial"/>
        </w:rPr>
      </w:pPr>
      <w:r>
        <w:rPr>
          <w:rFonts w:ascii="Arial" w:hAnsi="Arial" w:cs="Arial"/>
        </w:rPr>
        <w:t>Schedule update</w:t>
      </w:r>
    </w:p>
    <w:p w:rsidR="00C6576A" w:rsidRDefault="00C6576A">
      <w:pPr>
        <w:pStyle w:val="ListParagraph"/>
        <w:numPr>
          <w:ilvl w:val="1"/>
          <w:numId w:val="43"/>
        </w:numPr>
        <w:spacing w:after="0"/>
        <w:rPr>
          <w:rFonts w:ascii="Arial" w:hAnsi="Arial" w:cs="Arial"/>
        </w:rPr>
      </w:pPr>
      <w:r>
        <w:rPr>
          <w:rFonts w:ascii="Arial" w:hAnsi="Arial" w:cs="Arial"/>
        </w:rPr>
        <w:t>Work in progress</w:t>
      </w:r>
    </w:p>
    <w:p w:rsidR="00C6576A" w:rsidRDefault="00C6576A">
      <w:pPr>
        <w:pStyle w:val="ListParagraph"/>
        <w:numPr>
          <w:ilvl w:val="2"/>
          <w:numId w:val="43"/>
        </w:numPr>
        <w:spacing w:after="0"/>
        <w:rPr>
          <w:rFonts w:ascii="Arial" w:hAnsi="Arial" w:cs="Arial"/>
        </w:rPr>
      </w:pPr>
      <w:r>
        <w:rPr>
          <w:rFonts w:ascii="Arial" w:hAnsi="Arial" w:cs="Arial"/>
        </w:rPr>
        <w:t>Prime Contractor</w:t>
      </w:r>
    </w:p>
    <w:p w:rsidR="00C6576A" w:rsidRDefault="00C6576A">
      <w:pPr>
        <w:pStyle w:val="ListParagraph"/>
        <w:numPr>
          <w:ilvl w:val="2"/>
          <w:numId w:val="43"/>
        </w:numPr>
        <w:spacing w:after="0"/>
        <w:rPr>
          <w:rFonts w:ascii="Arial" w:hAnsi="Arial" w:cs="Arial"/>
        </w:rPr>
      </w:pPr>
      <w:r>
        <w:rPr>
          <w:rFonts w:ascii="Arial" w:hAnsi="Arial" w:cs="Arial"/>
        </w:rPr>
        <w:t>Subcontractors</w:t>
      </w:r>
    </w:p>
    <w:p w:rsidR="00C6576A" w:rsidRDefault="00C6576A">
      <w:pPr>
        <w:pStyle w:val="ListParagraph"/>
        <w:numPr>
          <w:ilvl w:val="1"/>
          <w:numId w:val="43"/>
        </w:numPr>
        <w:spacing w:after="0"/>
        <w:rPr>
          <w:rFonts w:ascii="Arial" w:hAnsi="Arial" w:cs="Arial"/>
        </w:rPr>
      </w:pPr>
      <w:r>
        <w:rPr>
          <w:rFonts w:ascii="Arial" w:hAnsi="Arial" w:cs="Arial"/>
        </w:rPr>
        <w:t>Controlling items of work</w:t>
      </w:r>
    </w:p>
    <w:p w:rsidR="00C6576A" w:rsidRDefault="00C6576A">
      <w:pPr>
        <w:pStyle w:val="ListParagraph"/>
        <w:numPr>
          <w:ilvl w:val="1"/>
          <w:numId w:val="43"/>
        </w:numPr>
        <w:spacing w:after="0"/>
        <w:rPr>
          <w:rFonts w:ascii="Arial" w:hAnsi="Arial" w:cs="Arial"/>
        </w:rPr>
      </w:pPr>
      <w:r>
        <w:rPr>
          <w:rFonts w:ascii="Arial" w:hAnsi="Arial" w:cs="Arial"/>
        </w:rPr>
        <w:t>Delays</w:t>
      </w:r>
    </w:p>
    <w:p w:rsidR="00C6576A" w:rsidRDefault="00C6576A">
      <w:pPr>
        <w:pStyle w:val="ListParagraph"/>
        <w:numPr>
          <w:ilvl w:val="2"/>
          <w:numId w:val="43"/>
        </w:numPr>
        <w:spacing w:after="0"/>
        <w:rPr>
          <w:rFonts w:ascii="Arial" w:hAnsi="Arial" w:cs="Arial"/>
        </w:rPr>
      </w:pPr>
      <w:r>
        <w:rPr>
          <w:rFonts w:ascii="Arial" w:hAnsi="Arial" w:cs="Arial"/>
        </w:rPr>
        <w:t>Controlling item</w:t>
      </w:r>
    </w:p>
    <w:p w:rsidR="00C6576A" w:rsidRDefault="00C6576A">
      <w:pPr>
        <w:pStyle w:val="ListParagraph"/>
        <w:numPr>
          <w:ilvl w:val="2"/>
          <w:numId w:val="43"/>
        </w:numPr>
        <w:spacing w:after="0"/>
        <w:rPr>
          <w:rFonts w:ascii="Arial" w:hAnsi="Arial" w:cs="Arial"/>
        </w:rPr>
      </w:pPr>
      <w:r>
        <w:rPr>
          <w:rFonts w:ascii="Arial" w:hAnsi="Arial" w:cs="Arial"/>
        </w:rPr>
        <w:t>Non-controlling items</w:t>
      </w:r>
    </w:p>
    <w:p w:rsidR="00C6576A" w:rsidRDefault="00C6576A">
      <w:pPr>
        <w:pStyle w:val="ListParagraph"/>
        <w:numPr>
          <w:ilvl w:val="1"/>
          <w:numId w:val="43"/>
        </w:numPr>
        <w:spacing w:after="0"/>
        <w:rPr>
          <w:rFonts w:ascii="Arial" w:hAnsi="Arial" w:cs="Arial"/>
        </w:rPr>
      </w:pPr>
      <w:r>
        <w:rPr>
          <w:rFonts w:ascii="Arial" w:hAnsi="Arial" w:cs="Arial"/>
        </w:rPr>
        <w:t>Contract time</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Utilities / Railroads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Maintenance of Traffic</w:t>
      </w:r>
    </w:p>
    <w:p w:rsidR="00C6576A" w:rsidRDefault="00C6576A">
      <w:pPr>
        <w:pStyle w:val="ListParagraph"/>
        <w:numPr>
          <w:ilvl w:val="1"/>
          <w:numId w:val="43"/>
        </w:numPr>
        <w:spacing w:after="0"/>
        <w:rPr>
          <w:rFonts w:ascii="Arial" w:hAnsi="Arial" w:cs="Arial"/>
        </w:rPr>
      </w:pPr>
      <w:r>
        <w:rPr>
          <w:rFonts w:ascii="Arial" w:hAnsi="Arial" w:cs="Arial"/>
        </w:rPr>
        <w:t>Lane Closure System (LCS) issues</w:t>
      </w:r>
    </w:p>
    <w:p w:rsidR="00C6576A" w:rsidRDefault="00C6576A">
      <w:pPr>
        <w:pStyle w:val="ListParagraph"/>
        <w:numPr>
          <w:ilvl w:val="1"/>
          <w:numId w:val="43"/>
        </w:numPr>
        <w:spacing w:after="0"/>
        <w:rPr>
          <w:rFonts w:ascii="Arial" w:hAnsi="Arial" w:cs="Arial"/>
        </w:rPr>
      </w:pPr>
      <w:r>
        <w:rPr>
          <w:rFonts w:ascii="Arial" w:hAnsi="Arial" w:cs="Arial"/>
        </w:rPr>
        <w:t>Modification to traffic control</w:t>
      </w:r>
    </w:p>
    <w:p w:rsidR="00C6576A" w:rsidRDefault="00C6576A">
      <w:pPr>
        <w:pStyle w:val="ListParagraph"/>
        <w:numPr>
          <w:ilvl w:val="1"/>
          <w:numId w:val="43"/>
        </w:numPr>
        <w:spacing w:after="0"/>
        <w:rPr>
          <w:rFonts w:ascii="Arial" w:hAnsi="Arial" w:cs="Arial"/>
        </w:rPr>
      </w:pPr>
      <w:r>
        <w:rPr>
          <w:rFonts w:ascii="Arial" w:hAnsi="Arial" w:cs="Arial"/>
        </w:rPr>
        <w:t>Maintenance of traffic control</w:t>
      </w:r>
    </w:p>
    <w:p w:rsidR="00C6576A" w:rsidRDefault="00C6576A">
      <w:pPr>
        <w:pStyle w:val="ListParagraph"/>
        <w:numPr>
          <w:ilvl w:val="2"/>
          <w:numId w:val="43"/>
        </w:numPr>
        <w:spacing w:after="0"/>
        <w:rPr>
          <w:rFonts w:ascii="Arial" w:hAnsi="Arial" w:cs="Arial"/>
        </w:rPr>
      </w:pPr>
      <w:r>
        <w:rPr>
          <w:rFonts w:ascii="Arial" w:hAnsi="Arial" w:cs="Arial"/>
        </w:rPr>
        <w:t>Device condition</w:t>
      </w:r>
    </w:p>
    <w:p w:rsidR="00C6576A" w:rsidRDefault="00C6576A">
      <w:pPr>
        <w:pStyle w:val="ListParagraph"/>
        <w:numPr>
          <w:ilvl w:val="2"/>
          <w:numId w:val="43"/>
        </w:numPr>
        <w:spacing w:after="0"/>
        <w:rPr>
          <w:rFonts w:ascii="Arial" w:hAnsi="Arial" w:cs="Arial"/>
        </w:rPr>
      </w:pPr>
      <w:r>
        <w:rPr>
          <w:rFonts w:ascii="Arial" w:hAnsi="Arial" w:cs="Arial"/>
        </w:rPr>
        <w:t>Device location</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Materials</w:t>
      </w:r>
    </w:p>
    <w:p w:rsidR="00C6576A" w:rsidRDefault="00C6576A">
      <w:pPr>
        <w:pStyle w:val="ListParagraph"/>
        <w:numPr>
          <w:ilvl w:val="1"/>
          <w:numId w:val="43"/>
        </w:numPr>
        <w:spacing w:after="0"/>
        <w:rPr>
          <w:rFonts w:ascii="Arial" w:hAnsi="Arial" w:cs="Arial"/>
        </w:rPr>
      </w:pPr>
      <w:r>
        <w:rPr>
          <w:rFonts w:ascii="Arial" w:hAnsi="Arial" w:cs="Arial"/>
        </w:rPr>
        <w:t>Certification / test report submittals</w:t>
      </w:r>
    </w:p>
    <w:p w:rsidR="00C6576A" w:rsidRDefault="00C6576A">
      <w:pPr>
        <w:pStyle w:val="ListParagraph"/>
        <w:numPr>
          <w:ilvl w:val="1"/>
          <w:numId w:val="43"/>
        </w:numPr>
        <w:spacing w:after="0"/>
        <w:rPr>
          <w:rFonts w:ascii="Arial" w:hAnsi="Arial" w:cs="Arial"/>
        </w:rPr>
      </w:pPr>
      <w:r>
        <w:rPr>
          <w:rFonts w:ascii="Arial" w:hAnsi="Arial" w:cs="Arial"/>
        </w:rPr>
        <w:t>QMP testing; Non-QMP testing</w:t>
      </w:r>
    </w:p>
    <w:p w:rsidR="00C6576A" w:rsidRDefault="00C6576A">
      <w:pPr>
        <w:pStyle w:val="ListParagraph"/>
        <w:numPr>
          <w:ilvl w:val="1"/>
          <w:numId w:val="43"/>
        </w:numPr>
        <w:spacing w:after="0"/>
        <w:rPr>
          <w:rFonts w:ascii="Arial" w:hAnsi="Arial" w:cs="Arial"/>
        </w:rPr>
      </w:pPr>
      <w:r>
        <w:rPr>
          <w:rFonts w:ascii="Arial" w:hAnsi="Arial" w:cs="Arial"/>
        </w:rPr>
        <w:t>Non-conforming materials</w:t>
      </w:r>
    </w:p>
    <w:p w:rsidR="00C6576A" w:rsidRDefault="00C6576A">
      <w:pPr>
        <w:pStyle w:val="ListParagraph"/>
        <w:numPr>
          <w:ilvl w:val="1"/>
          <w:numId w:val="43"/>
        </w:numPr>
        <w:spacing w:after="0"/>
        <w:rPr>
          <w:rFonts w:ascii="Arial" w:hAnsi="Arial" w:cs="Arial"/>
        </w:rPr>
      </w:pPr>
      <w:r>
        <w:rPr>
          <w:rFonts w:ascii="Arial" w:hAnsi="Arial" w:cs="Arial"/>
        </w:rPr>
        <w:t>Up-coming testing and materials submittals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Environmental</w:t>
      </w:r>
    </w:p>
    <w:p w:rsidR="00C6576A" w:rsidRDefault="00C6576A">
      <w:pPr>
        <w:pStyle w:val="ListParagraph"/>
        <w:numPr>
          <w:ilvl w:val="1"/>
          <w:numId w:val="43"/>
        </w:numPr>
        <w:spacing w:after="0"/>
        <w:rPr>
          <w:rFonts w:ascii="Arial" w:hAnsi="Arial" w:cs="Arial"/>
        </w:rPr>
      </w:pPr>
      <w:r>
        <w:rPr>
          <w:rFonts w:ascii="Arial" w:hAnsi="Arial" w:cs="Arial"/>
        </w:rPr>
        <w:t>Erosion Control</w:t>
      </w:r>
    </w:p>
    <w:p w:rsidR="00C6576A" w:rsidRDefault="00C6576A">
      <w:pPr>
        <w:pStyle w:val="ListParagraph"/>
        <w:numPr>
          <w:ilvl w:val="1"/>
          <w:numId w:val="43"/>
        </w:numPr>
        <w:spacing w:after="0"/>
        <w:rPr>
          <w:rFonts w:ascii="Arial" w:hAnsi="Arial" w:cs="Arial"/>
        </w:rPr>
      </w:pPr>
      <w:r>
        <w:rPr>
          <w:rFonts w:ascii="Arial" w:hAnsi="Arial" w:cs="Arial"/>
        </w:rPr>
        <w:t>Weekly erosion control inspections / work orders</w:t>
      </w:r>
    </w:p>
    <w:p w:rsidR="00C6576A" w:rsidRDefault="00C6576A">
      <w:pPr>
        <w:pStyle w:val="ListParagraph"/>
        <w:numPr>
          <w:ilvl w:val="1"/>
          <w:numId w:val="43"/>
        </w:numPr>
        <w:spacing w:after="0"/>
        <w:rPr>
          <w:rFonts w:ascii="Arial" w:hAnsi="Arial" w:cs="Arial"/>
        </w:rPr>
      </w:pPr>
      <w:r>
        <w:rPr>
          <w:rFonts w:ascii="Arial" w:hAnsi="Arial" w:cs="Arial"/>
        </w:rPr>
        <w:t>ECIP revisions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Request for Information (RFIs)</w:t>
      </w:r>
    </w:p>
    <w:p w:rsidR="00C6576A" w:rsidRDefault="00C6576A">
      <w:pPr>
        <w:pStyle w:val="ListParagraph"/>
        <w:numPr>
          <w:ilvl w:val="1"/>
          <w:numId w:val="43"/>
        </w:numPr>
        <w:spacing w:after="0"/>
        <w:rPr>
          <w:rFonts w:ascii="Arial" w:hAnsi="Arial" w:cs="Arial"/>
        </w:rPr>
      </w:pPr>
      <w:r>
        <w:rPr>
          <w:rFonts w:ascii="Arial" w:hAnsi="Arial" w:cs="Arial"/>
        </w:rPr>
        <w:t>Status of outstanding RFIs</w:t>
      </w:r>
    </w:p>
    <w:p w:rsidR="00C6576A" w:rsidRDefault="00C6576A">
      <w:pPr>
        <w:pStyle w:val="ListParagraph"/>
        <w:numPr>
          <w:ilvl w:val="1"/>
          <w:numId w:val="43"/>
        </w:numPr>
        <w:spacing w:after="0"/>
        <w:rPr>
          <w:rFonts w:ascii="Arial" w:hAnsi="Arial" w:cs="Arial"/>
        </w:rPr>
      </w:pPr>
      <w:r>
        <w:rPr>
          <w:rFonts w:ascii="Arial" w:hAnsi="Arial" w:cs="Arial"/>
        </w:rPr>
        <w:t>Upcoming RFIs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Contract Change Orders (Contract Modifications)</w:t>
      </w:r>
    </w:p>
    <w:p w:rsidR="00C6576A" w:rsidRDefault="00C6576A">
      <w:pPr>
        <w:pStyle w:val="ListParagraph"/>
        <w:numPr>
          <w:ilvl w:val="1"/>
          <w:numId w:val="43"/>
        </w:numPr>
        <w:spacing w:after="0"/>
        <w:rPr>
          <w:rFonts w:ascii="Arial" w:hAnsi="Arial" w:cs="Arial"/>
        </w:rPr>
      </w:pPr>
      <w:r>
        <w:rPr>
          <w:rFonts w:ascii="Arial" w:hAnsi="Arial" w:cs="Arial"/>
        </w:rPr>
        <w:t>Status of contractor information for pending contract modifications (pricing info)</w:t>
      </w:r>
    </w:p>
    <w:p w:rsidR="00C6576A" w:rsidRDefault="00C6576A">
      <w:pPr>
        <w:pStyle w:val="ListParagraph"/>
        <w:numPr>
          <w:ilvl w:val="1"/>
          <w:numId w:val="43"/>
        </w:numPr>
        <w:spacing w:after="0"/>
        <w:rPr>
          <w:rFonts w:ascii="Arial" w:hAnsi="Arial" w:cs="Arial"/>
        </w:rPr>
      </w:pPr>
      <w:r>
        <w:rPr>
          <w:rFonts w:ascii="Arial" w:hAnsi="Arial" w:cs="Arial"/>
        </w:rPr>
        <w:t>Status of pending contract modifications (contractor signature &amp; department signature)</w:t>
      </w:r>
    </w:p>
    <w:p w:rsidR="00C6576A" w:rsidRDefault="00C6576A">
      <w:pPr>
        <w:pStyle w:val="ListParagraph"/>
        <w:numPr>
          <w:ilvl w:val="1"/>
          <w:numId w:val="43"/>
        </w:numPr>
        <w:spacing w:after="0"/>
        <w:rPr>
          <w:rFonts w:ascii="Arial" w:hAnsi="Arial" w:cs="Arial"/>
        </w:rPr>
      </w:pPr>
      <w:r>
        <w:rPr>
          <w:rFonts w:ascii="Arial" w:hAnsi="Arial" w:cs="Arial"/>
        </w:rPr>
        <w:t>New issues / concerns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Progress Estimates</w:t>
      </w:r>
    </w:p>
    <w:p w:rsidR="00C6576A" w:rsidRDefault="00C6576A">
      <w:pPr>
        <w:pStyle w:val="ListParagraph"/>
        <w:numPr>
          <w:ilvl w:val="1"/>
          <w:numId w:val="43"/>
        </w:numPr>
        <w:spacing w:after="0"/>
        <w:rPr>
          <w:rFonts w:ascii="Arial" w:hAnsi="Arial" w:cs="Arial"/>
        </w:rPr>
      </w:pPr>
      <w:r>
        <w:rPr>
          <w:rFonts w:ascii="Arial" w:hAnsi="Arial" w:cs="Arial"/>
        </w:rPr>
        <w:t>Completed items</w:t>
      </w:r>
    </w:p>
    <w:p w:rsidR="00C6576A" w:rsidRDefault="00C6576A">
      <w:pPr>
        <w:pStyle w:val="ListParagraph"/>
        <w:numPr>
          <w:ilvl w:val="1"/>
          <w:numId w:val="43"/>
        </w:numPr>
        <w:spacing w:after="0"/>
        <w:rPr>
          <w:rFonts w:ascii="Arial" w:hAnsi="Arial" w:cs="Arial"/>
        </w:rPr>
      </w:pPr>
      <w:r>
        <w:rPr>
          <w:rFonts w:ascii="Arial" w:hAnsi="Arial" w:cs="Arial"/>
        </w:rPr>
        <w:t>Quantities for payment</w:t>
      </w:r>
    </w:p>
    <w:p w:rsidR="00C6576A" w:rsidRDefault="00C6576A">
      <w:pPr>
        <w:pStyle w:val="ListParagraph"/>
        <w:numPr>
          <w:ilvl w:val="1"/>
          <w:numId w:val="43"/>
        </w:numPr>
        <w:spacing w:after="0"/>
        <w:rPr>
          <w:rFonts w:ascii="Arial" w:hAnsi="Arial" w:cs="Arial"/>
        </w:rPr>
      </w:pPr>
      <w:r>
        <w:rPr>
          <w:rFonts w:ascii="Arial" w:hAnsi="Arial" w:cs="Arial"/>
        </w:rPr>
        <w:t>Finals process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Safety</w:t>
      </w:r>
    </w:p>
    <w:p w:rsidR="00C6576A" w:rsidRDefault="00C6576A">
      <w:pPr>
        <w:pStyle w:val="ListParagraph"/>
        <w:numPr>
          <w:ilvl w:val="1"/>
          <w:numId w:val="43"/>
        </w:numPr>
        <w:spacing w:after="0"/>
        <w:rPr>
          <w:rFonts w:ascii="Arial" w:hAnsi="Arial" w:cs="Arial"/>
        </w:rPr>
      </w:pPr>
      <w:r>
        <w:rPr>
          <w:rFonts w:ascii="Arial" w:hAnsi="Arial" w:cs="Arial"/>
        </w:rPr>
        <w:t>Work site safety</w:t>
      </w:r>
    </w:p>
    <w:p w:rsidR="00C6576A" w:rsidRDefault="00C6576A">
      <w:pPr>
        <w:pStyle w:val="ListParagraph"/>
        <w:numPr>
          <w:ilvl w:val="1"/>
          <w:numId w:val="43"/>
        </w:numPr>
        <w:spacing w:after="0"/>
        <w:rPr>
          <w:rFonts w:ascii="Arial" w:hAnsi="Arial" w:cs="Arial"/>
        </w:rPr>
      </w:pPr>
      <w:r>
        <w:rPr>
          <w:rFonts w:ascii="Arial" w:hAnsi="Arial" w:cs="Arial"/>
        </w:rPr>
        <w:t>Work zone safety</w:t>
      </w:r>
    </w:p>
    <w:p w:rsidR="00C6576A" w:rsidRDefault="00C6576A">
      <w:pPr>
        <w:pStyle w:val="ListParagraph"/>
        <w:numPr>
          <w:ilvl w:val="1"/>
          <w:numId w:val="43"/>
        </w:numPr>
        <w:spacing w:after="0"/>
        <w:rPr>
          <w:rFonts w:ascii="Arial" w:hAnsi="Arial" w:cs="Arial"/>
        </w:rPr>
      </w:pPr>
      <w:r>
        <w:rPr>
          <w:rFonts w:ascii="Arial" w:hAnsi="Arial" w:cs="Arial"/>
        </w:rPr>
        <w:t>Accidents / Emergency incidents</w:t>
      </w:r>
    </w:p>
    <w:p w:rsidR="00C6576A" w:rsidRDefault="00C6576A">
      <w:pPr>
        <w:pStyle w:val="ListParagraph"/>
        <w:numPr>
          <w:ilvl w:val="0"/>
          <w:numId w:val="43"/>
        </w:numPr>
        <w:spacing w:after="0"/>
        <w:rPr>
          <w:rFonts w:ascii="Arial" w:hAnsi="Arial" w:cs="Arial"/>
          <w:b/>
        </w:rPr>
      </w:pPr>
      <w:r>
        <w:rPr>
          <w:rFonts w:ascii="Arial" w:hAnsi="Arial" w:cs="Arial"/>
          <w:b/>
        </w:rPr>
        <w:t>Public Relations</w:t>
      </w:r>
    </w:p>
    <w:p w:rsidR="00C6576A" w:rsidRDefault="00C6576A">
      <w:pPr>
        <w:pStyle w:val="ListParagraph"/>
        <w:numPr>
          <w:ilvl w:val="1"/>
          <w:numId w:val="43"/>
        </w:numPr>
        <w:spacing w:after="0"/>
        <w:rPr>
          <w:rFonts w:ascii="Arial" w:hAnsi="Arial" w:cs="Arial"/>
        </w:rPr>
      </w:pPr>
      <w:r>
        <w:rPr>
          <w:rFonts w:ascii="Arial" w:hAnsi="Arial" w:cs="Arial"/>
        </w:rPr>
        <w:t>Property Owners / Businesses</w:t>
      </w:r>
    </w:p>
    <w:p w:rsidR="00C6576A" w:rsidRDefault="00C6576A">
      <w:pPr>
        <w:pStyle w:val="ListParagraph"/>
        <w:numPr>
          <w:ilvl w:val="1"/>
          <w:numId w:val="43"/>
        </w:numPr>
        <w:spacing w:after="0"/>
        <w:rPr>
          <w:rFonts w:ascii="Arial" w:hAnsi="Arial" w:cs="Arial"/>
        </w:rPr>
      </w:pPr>
      <w:r>
        <w:rPr>
          <w:rFonts w:ascii="Arial" w:hAnsi="Arial" w:cs="Arial"/>
        </w:rPr>
        <w:t>Local officials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EEO / Prevailing Wage Issues</w:t>
      </w:r>
    </w:p>
    <w:p w:rsidR="00C6576A" w:rsidRDefault="00C6576A">
      <w:pPr>
        <w:pStyle w:val="ListParagraph"/>
        <w:numPr>
          <w:ilvl w:val="1"/>
          <w:numId w:val="43"/>
        </w:numPr>
        <w:spacing w:after="0"/>
        <w:rPr>
          <w:rFonts w:ascii="Arial" w:hAnsi="Arial" w:cs="Arial"/>
        </w:rPr>
      </w:pPr>
      <w:r>
        <w:rPr>
          <w:rFonts w:ascii="Arial" w:hAnsi="Arial" w:cs="Arial"/>
        </w:rPr>
        <w:t xml:space="preserve">Prompt payment (ASP </w:t>
      </w:r>
      <w:r w:rsidR="001C5754">
        <w:rPr>
          <w:rFonts w:ascii="Arial" w:hAnsi="Arial" w:cs="Arial"/>
        </w:rPr>
        <w:t>-</w:t>
      </w:r>
      <w:r>
        <w:rPr>
          <w:rFonts w:ascii="Arial" w:hAnsi="Arial" w:cs="Arial"/>
        </w:rPr>
        <w:t xml:space="preserve"> 4)</w:t>
      </w:r>
    </w:p>
    <w:p w:rsidR="00C6576A" w:rsidRDefault="00C6576A">
      <w:pPr>
        <w:pStyle w:val="ListParagraph"/>
        <w:numPr>
          <w:ilvl w:val="1"/>
          <w:numId w:val="43"/>
        </w:numPr>
        <w:spacing w:after="0"/>
        <w:rPr>
          <w:rFonts w:ascii="Arial" w:hAnsi="Arial" w:cs="Arial"/>
        </w:rPr>
      </w:pPr>
      <w:r>
        <w:rPr>
          <w:rFonts w:ascii="Arial" w:hAnsi="Arial" w:cs="Arial"/>
        </w:rPr>
        <w:t>Payroll issues</w:t>
      </w:r>
    </w:p>
    <w:p w:rsidR="00C6576A" w:rsidRDefault="00C6576A">
      <w:pPr>
        <w:pStyle w:val="ListParagraph"/>
        <w:numPr>
          <w:ilvl w:val="2"/>
          <w:numId w:val="43"/>
        </w:numPr>
        <w:spacing w:after="0"/>
        <w:rPr>
          <w:rFonts w:ascii="Arial" w:hAnsi="Arial" w:cs="Arial"/>
        </w:rPr>
      </w:pPr>
      <w:r>
        <w:rPr>
          <w:rFonts w:ascii="Arial" w:hAnsi="Arial" w:cs="Arial"/>
        </w:rPr>
        <w:t>Missing</w:t>
      </w:r>
    </w:p>
    <w:p w:rsidR="00C6576A" w:rsidRDefault="00C6576A">
      <w:pPr>
        <w:pStyle w:val="ListParagraph"/>
        <w:numPr>
          <w:ilvl w:val="2"/>
          <w:numId w:val="43"/>
        </w:numPr>
        <w:spacing w:after="0"/>
        <w:rPr>
          <w:rFonts w:ascii="Arial" w:hAnsi="Arial" w:cs="Arial"/>
        </w:rPr>
      </w:pPr>
      <w:r>
        <w:rPr>
          <w:rFonts w:ascii="Arial" w:hAnsi="Arial" w:cs="Arial"/>
        </w:rPr>
        <w:t>Underpayment of wages</w:t>
      </w:r>
    </w:p>
    <w:p w:rsidR="00C6576A" w:rsidRDefault="00C6576A">
      <w:pPr>
        <w:pStyle w:val="ListParagraph"/>
        <w:numPr>
          <w:ilvl w:val="2"/>
          <w:numId w:val="43"/>
        </w:numPr>
        <w:spacing w:after="0"/>
        <w:rPr>
          <w:rFonts w:ascii="Arial" w:hAnsi="Arial" w:cs="Arial"/>
        </w:rPr>
      </w:pPr>
      <w:r>
        <w:rPr>
          <w:rFonts w:ascii="Arial" w:hAnsi="Arial" w:cs="Arial"/>
        </w:rPr>
        <w:t>ASP</w:t>
      </w:r>
      <w:r w:rsidR="002E23E0">
        <w:rPr>
          <w:rFonts w:ascii="Arial" w:hAnsi="Arial" w:cs="Arial"/>
        </w:rPr>
        <w:t xml:space="preserve"> </w:t>
      </w:r>
      <w:r>
        <w:rPr>
          <w:rFonts w:ascii="Arial" w:hAnsi="Arial" w:cs="Arial"/>
        </w:rPr>
        <w:t>7</w:t>
      </w:r>
    </w:p>
    <w:p w:rsidR="00C6576A" w:rsidRDefault="00C6576A">
      <w:pPr>
        <w:pStyle w:val="ListParagraph"/>
        <w:numPr>
          <w:ilvl w:val="1"/>
          <w:numId w:val="43"/>
        </w:numPr>
        <w:spacing w:after="0"/>
        <w:rPr>
          <w:rFonts w:ascii="Arial" w:hAnsi="Arial" w:cs="Arial"/>
        </w:rPr>
      </w:pPr>
      <w:r>
        <w:rPr>
          <w:rFonts w:ascii="Arial" w:hAnsi="Arial" w:cs="Arial"/>
        </w:rPr>
        <w:t>Wage claims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DBE Commitment Status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New Issues / Concerns; Other Items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rPr>
      </w:pPr>
      <w:r>
        <w:rPr>
          <w:rFonts w:ascii="Arial" w:hAnsi="Arial" w:cs="Arial"/>
          <w:b/>
        </w:rPr>
        <w:t xml:space="preserve">Next Meeting </w:t>
      </w:r>
      <w:r>
        <w:rPr>
          <w:rFonts w:ascii="Arial" w:hAnsi="Arial" w:cs="Arial"/>
        </w:rPr>
        <w:t>(if not regularly scheduled)</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Action Items / Assignments</w:t>
      </w:r>
    </w:p>
    <w:p w:rsidR="00C6576A" w:rsidRDefault="00C6576A">
      <w:pPr>
        <w:pStyle w:val="ListParagraph"/>
        <w:numPr>
          <w:ilvl w:val="1"/>
          <w:numId w:val="43"/>
        </w:numPr>
        <w:spacing w:after="0"/>
        <w:rPr>
          <w:rFonts w:ascii="Arial" w:hAnsi="Arial" w:cs="Arial"/>
        </w:rPr>
      </w:pPr>
      <w:r>
        <w:rPr>
          <w:rFonts w:ascii="Arial" w:hAnsi="Arial" w:cs="Arial"/>
        </w:rPr>
        <w:t>Contractor</w:t>
      </w:r>
    </w:p>
    <w:p w:rsidR="00C6576A" w:rsidRDefault="00C6576A">
      <w:pPr>
        <w:pStyle w:val="ListParagraph"/>
        <w:numPr>
          <w:ilvl w:val="1"/>
          <w:numId w:val="43"/>
        </w:numPr>
        <w:spacing w:after="0"/>
        <w:rPr>
          <w:rFonts w:ascii="Arial" w:hAnsi="Arial" w:cs="Arial"/>
        </w:rPr>
      </w:pPr>
      <w:r>
        <w:rPr>
          <w:rFonts w:ascii="Arial" w:hAnsi="Arial" w:cs="Arial"/>
        </w:rPr>
        <w:t>Department</w:t>
      </w:r>
    </w:p>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Pr>
        <w:rPr>
          <w:b/>
          <w:i/>
          <w:sz w:val="22"/>
          <w:szCs w:val="22"/>
        </w:rPr>
      </w:pPr>
      <w:r>
        <w:rPr>
          <w:b/>
          <w:i/>
          <w:sz w:val="22"/>
          <w:szCs w:val="22"/>
        </w:rPr>
        <w:t>Meeting minutes will be distributed to the prime contractor and other attendees, as requested.</w:t>
      </w:r>
    </w:p>
    <w:p w:rsidR="00C6576A" w:rsidRDefault="00C6576A">
      <w:pPr>
        <w:rPr>
          <w:b/>
          <w:i/>
          <w:sz w:val="22"/>
          <w:szCs w:val="22"/>
        </w:rPr>
      </w:pPr>
      <w:r>
        <w:rPr>
          <w:b/>
          <w:i/>
          <w:sz w:val="22"/>
          <w:szCs w:val="22"/>
        </w:rPr>
        <w:t>Hard copies will be available at the next meeting.</w:t>
      </w:r>
      <w:r>
        <w:br w:type="page"/>
      </w:r>
    </w:p>
    <w:p w:rsidR="00C6576A" w:rsidRDefault="00C6576A">
      <w:pPr>
        <w:pStyle w:val="cmHeading1"/>
      </w:pPr>
      <w:bookmarkStart w:id="3" w:name="Notes"/>
      <w:r>
        <w:t>Meeting Notes Guidance</w:t>
      </w:r>
      <w:bookmarkEnd w:id="3"/>
    </w:p>
    <w:p w:rsidR="00C6576A" w:rsidRDefault="00C6576A">
      <w:pPr>
        <w:pStyle w:val="cmParagraph"/>
      </w:pPr>
      <w:r>
        <w:t xml:space="preserve">It is important that concise notes be developed from the Preconstruction Meeting and the Weekly Progress Meetings in order to record and document the discussions held. The notes should be concise, summarizing the discussion topics and adding detail only when required or appropriate to the subsequent actions required. It is equally important to </w:t>
      </w:r>
      <w:r>
        <w:rPr>
          <w:b/>
          <w:i/>
          <w:u w:val="single"/>
        </w:rPr>
        <w:t>document the attendees at each meeting</w:t>
      </w:r>
      <w:r>
        <w:t xml:space="preserve"> and include their attendance on the Minutes/Notes form. Reasons for this documentation include:</w:t>
      </w:r>
    </w:p>
    <w:p w:rsidR="00C6576A" w:rsidRDefault="00C6576A">
      <w:pPr>
        <w:pStyle w:val="cmBullet1"/>
      </w:pPr>
      <w:r>
        <w:t>-</w:t>
      </w:r>
      <w:r>
        <w:tab/>
        <w:t>Documentation of attendance by the Project Manager to verify that he/she is in responsible charge.</w:t>
      </w:r>
    </w:p>
    <w:p w:rsidR="00C6576A" w:rsidRDefault="00C6576A">
      <w:pPr>
        <w:pStyle w:val="cmBullet1"/>
      </w:pPr>
      <w:r>
        <w:t>-</w:t>
      </w:r>
      <w:r>
        <w:tab/>
        <w:t>Document that the proper contractors, including subcontractors, are in attendance at these meetings.</w:t>
      </w:r>
    </w:p>
    <w:p w:rsidR="00C6576A" w:rsidRDefault="00C6576A">
      <w:pPr>
        <w:pStyle w:val="cmBullet1"/>
      </w:pPr>
      <w:r>
        <w:t>-</w:t>
      </w:r>
      <w:r>
        <w:tab/>
        <w:t>Document attendance at meetings where issues/concerns are discussed in case claims about those issues/concerns arise later.</w:t>
      </w:r>
    </w:p>
    <w:p w:rsidR="00C6576A" w:rsidRDefault="00C6576A">
      <w:pPr>
        <w:pStyle w:val="cmBullet1"/>
      </w:pPr>
      <w:r>
        <w:t>-</w:t>
      </w:r>
      <w:r>
        <w:tab/>
        <w:t>Document attendance by specific utilities if utility work or conflicts are present on the project.</w:t>
      </w:r>
    </w:p>
    <w:p w:rsidR="00C6576A" w:rsidRDefault="00C6576A">
      <w:pPr>
        <w:pStyle w:val="cmBullet1"/>
      </w:pPr>
      <w:r>
        <w:t>-</w:t>
      </w:r>
      <w:r>
        <w:tab/>
        <w:t>Document attendance by the local government officials to show their participation and their issues are addressed.</w:t>
      </w:r>
    </w:p>
    <w:p w:rsidR="00C6576A" w:rsidRDefault="00C6576A">
      <w:pPr>
        <w:pStyle w:val="cmParagraph"/>
      </w:pPr>
      <w:r>
        <w:t xml:space="preserve">The </w:t>
      </w:r>
      <w:r w:rsidR="00957A65">
        <w:t>Project Engineer</w:t>
      </w:r>
      <w:r>
        <w:t xml:space="preserve"> or his/her designee will prepare minutes/notes for each meeting and distribute them in a timely manner to the prime contractor and other attendees, as requested.</w:t>
      </w:r>
    </w:p>
    <w:p w:rsidR="00C6576A" w:rsidRDefault="00C6576A">
      <w:pPr>
        <w:pStyle w:val="cmParagraph"/>
      </w:pPr>
      <w:r>
        <w:t xml:space="preserve">Recording of the meeting minutes/notes can take many formats. Some </w:t>
      </w:r>
      <w:r w:rsidR="00957A65">
        <w:t>Project Engineer</w:t>
      </w:r>
      <w:r>
        <w:t>s prefer to simply add discussion summaries to the published agenda. Others have other styles they prefer. Regardless, it is important to document items such as the meeting date and time, attendees, summary of issues discussed, actions to be taken, and action assignments made. Action items and/or assignments are often made for follow-up at subsequent meetings. These must be documented in the published notes. Final resolution of each item / issue should be documented.</w:t>
      </w:r>
    </w:p>
    <w:p w:rsidR="00C6576A" w:rsidRDefault="00C6576A">
      <w:pPr>
        <w:pStyle w:val="cmParagraph"/>
      </w:pPr>
      <w:r>
        <w:t>A Meeting Notes Form is provided and may be used to document each meeting.</w:t>
      </w:r>
    </w:p>
    <w:p w:rsidR="00C6576A" w:rsidRDefault="00C6576A">
      <w:pPr>
        <w:spacing w:after="240"/>
        <w:jc w:val="center"/>
        <w:rPr>
          <w:b/>
          <w:sz w:val="36"/>
        </w:rPr>
      </w:pPr>
      <w:r>
        <w:br w:type="page"/>
      </w:r>
      <w:r>
        <w:rPr>
          <w:b/>
          <w:sz w:val="36"/>
        </w:rPr>
        <w:t>Meeting Notes</w:t>
      </w:r>
    </w:p>
    <w:p w:rsidR="00C6576A" w:rsidRDefault="00C6576A">
      <w:pPr>
        <w:rPr>
          <w:rFonts w:cs="Arial"/>
        </w:rPr>
      </w:pPr>
    </w:p>
    <w:p w:rsidR="00C6576A" w:rsidRDefault="00C6576A">
      <w:pPr>
        <w:rPr>
          <w:rFonts w:cs="Arial"/>
          <w:b/>
        </w:rPr>
      </w:pPr>
      <w:r>
        <w:rPr>
          <w:rFonts w:cs="Arial"/>
          <w:b/>
        </w:rPr>
        <w:t>Project I.D.:</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Date:</w:t>
      </w:r>
    </w:p>
    <w:p w:rsidR="00C6576A" w:rsidRDefault="00C6576A">
      <w:pPr>
        <w:rPr>
          <w:rFonts w:cs="Arial"/>
          <w:b/>
        </w:rPr>
      </w:pPr>
      <w:r>
        <w:rPr>
          <w:rFonts w:cs="Arial"/>
          <w:b/>
        </w:rPr>
        <w:t>Highway Description:</w:t>
      </w:r>
    </w:p>
    <w:p w:rsidR="00C6576A" w:rsidRDefault="00C6576A">
      <w:pPr>
        <w:rPr>
          <w:rFonts w:cs="Arial"/>
          <w:b/>
        </w:rPr>
      </w:pPr>
      <w:r>
        <w:rPr>
          <w:rFonts w:cs="Arial"/>
          <w:b/>
        </w:rPr>
        <w:t>Project Location:</w:t>
      </w:r>
    </w:p>
    <w:p w:rsidR="00C6576A" w:rsidRDefault="00957A65">
      <w:pPr>
        <w:rPr>
          <w:rFonts w:cs="Arial"/>
          <w:b/>
        </w:rPr>
      </w:pPr>
      <w:r>
        <w:rPr>
          <w:rFonts w:cs="Arial"/>
          <w:b/>
        </w:rPr>
        <w:t>Project Engineer</w:t>
      </w:r>
      <w:r w:rsidR="00C6576A">
        <w:rPr>
          <w:rFonts w:cs="Arial"/>
          <w:b/>
        </w:rPr>
        <w:t>:</w:t>
      </w:r>
    </w:p>
    <w:p w:rsidR="00C6576A" w:rsidRDefault="00C6576A">
      <w:pPr>
        <w:rPr>
          <w:rFonts w:cs="Arial"/>
          <w:b/>
        </w:rPr>
      </w:pPr>
      <w:r>
        <w:rPr>
          <w:rFonts w:cs="Arial"/>
          <w:b/>
        </w:rPr>
        <w:t>Note Preparer:</w:t>
      </w:r>
    </w:p>
    <w:p w:rsidR="00C6576A" w:rsidRDefault="00C6576A">
      <w:pPr>
        <w:rPr>
          <w:rFonts w:cs="Arial"/>
        </w:rPr>
      </w:pPr>
    </w:p>
    <w:p w:rsidR="00C6576A" w:rsidRDefault="00C6576A">
      <w:pPr>
        <w:rPr>
          <w:rFonts w:cs="Arial"/>
          <w:b/>
        </w:rPr>
      </w:pPr>
      <w:r>
        <w:rPr>
          <w:rFonts w:cs="Arial"/>
          <w:b/>
        </w:rPr>
        <w:t>Attendees:</w:t>
      </w:r>
    </w:p>
    <w:p w:rsidR="00C6576A" w:rsidRDefault="00C6576A">
      <w:pPr>
        <w:rPr>
          <w:rFonts w:cs="Arial"/>
        </w:rPr>
      </w:pPr>
    </w:p>
    <w:p w:rsidR="00C6576A" w:rsidRDefault="00C6576A">
      <w:pPr>
        <w:rPr>
          <w:rFonts w:cs="Arial"/>
        </w:rPr>
      </w:pPr>
      <w:r>
        <w:rPr>
          <w:rFonts w:cs="Arial"/>
        </w:rPr>
        <w:pict>
          <v:rect id="_x0000_i1025" style="width:0;height:1.5pt" o:hralign="center" o:hrstd="t" o:hr="t" fillcolor="#aca899" stroked="f"/>
        </w:pict>
      </w:r>
    </w:p>
    <w:p w:rsidR="00C6576A" w:rsidRDefault="00C6576A">
      <w:pPr>
        <w:rPr>
          <w:rFonts w:cs="Arial"/>
          <w:u w:val="single"/>
        </w:rPr>
      </w:pPr>
      <w:r>
        <w:rPr>
          <w:rFonts w:cs="Arial"/>
          <w:u w:val="single"/>
        </w:rPr>
        <w:t>Notes, Comments, Issues</w:t>
      </w: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r>
        <w:rPr>
          <w:rFonts w:cs="Arial"/>
          <w:u w:val="single"/>
        </w:rPr>
        <w:t>Action Items (with timelines)</w:t>
      </w:r>
    </w:p>
    <w:p w:rsidR="00C6576A" w:rsidRDefault="00C6576A">
      <w:pPr>
        <w:ind w:left="720"/>
        <w:rPr>
          <w:rFonts w:cs="Arial"/>
        </w:rPr>
      </w:pPr>
      <w:r>
        <w:rPr>
          <w:rFonts w:cs="Arial"/>
        </w:rPr>
        <w:t>Contractor</w:t>
      </w:r>
    </w:p>
    <w:p w:rsidR="00C6576A" w:rsidRDefault="00C6576A">
      <w:pPr>
        <w:ind w:left="720"/>
        <w:rPr>
          <w:rFonts w:cs="Arial"/>
        </w:rPr>
      </w:pPr>
    </w:p>
    <w:p w:rsidR="00C6576A" w:rsidRDefault="00C6576A">
      <w:pPr>
        <w:ind w:left="720"/>
        <w:rPr>
          <w:rFonts w:cs="Arial"/>
        </w:rPr>
      </w:pPr>
    </w:p>
    <w:p w:rsidR="00C6576A" w:rsidRDefault="00C6576A">
      <w:pPr>
        <w:ind w:left="720"/>
        <w:rPr>
          <w:rFonts w:cs="Arial"/>
        </w:rPr>
      </w:pPr>
      <w:r>
        <w:rPr>
          <w:rFonts w:cs="Arial"/>
        </w:rPr>
        <w:t>Department</w:t>
      </w:r>
    </w:p>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Pr>
        <w:pStyle w:val="ListParagraph"/>
        <w:spacing w:after="0"/>
        <w:ind w:left="0"/>
        <w:rPr>
          <w:rFonts w:ascii="Arial" w:hAnsi="Arial" w:cs="Arial"/>
          <w:b/>
          <w:i/>
          <w:sz w:val="24"/>
          <w:szCs w:val="24"/>
        </w:rPr>
      </w:pPr>
      <w:r>
        <w:rPr>
          <w:rFonts w:ascii="Arial" w:hAnsi="Arial" w:cs="Arial"/>
          <w:b/>
          <w:i/>
          <w:sz w:val="24"/>
          <w:szCs w:val="24"/>
        </w:rPr>
        <w:t>Meeting notes are distributed to the prime contractor and other attendees, as requested.</w:t>
      </w:r>
    </w:p>
    <w:p w:rsidR="00C6576A" w:rsidRDefault="00C6576A">
      <w:pPr>
        <w:rPr>
          <w:rFonts w:eastAsia="Calibri" w:cs="Arial"/>
          <w:b/>
          <w:i/>
        </w:rPr>
      </w:pPr>
      <w:r>
        <w:rPr>
          <w:rFonts w:cs="Arial"/>
          <w:b/>
          <w:i/>
        </w:rPr>
        <w:br w:type="page"/>
      </w:r>
    </w:p>
    <w:p w:rsidR="00C6576A" w:rsidRDefault="00C6576A">
      <w:pPr>
        <w:pStyle w:val="cmHeading1"/>
      </w:pPr>
      <w:bookmarkStart w:id="4" w:name="LineOCommunication"/>
      <w:r>
        <w:t>Line of Communication Guidance</w:t>
      </w:r>
      <w:bookmarkEnd w:id="4"/>
    </w:p>
    <w:p w:rsidR="00C6576A" w:rsidRDefault="00C6576A">
      <w:pPr>
        <w:pStyle w:val="cmParagraph"/>
      </w:pPr>
      <w:r>
        <w:t xml:space="preserve">As soon as the WisDOT Bureau of Project Development has confirmed that the project has been awarded to the low bid contractor, the communications process should be initiated by the WisDOT </w:t>
      </w:r>
      <w:r w:rsidR="00957A65">
        <w:t>Project Engineer</w:t>
      </w:r>
      <w:r>
        <w:t xml:space="preserve">. The </w:t>
      </w:r>
      <w:r w:rsidR="00957A65">
        <w:t>Project Engineer</w:t>
      </w:r>
      <w:r>
        <w:t xml:space="preserve"> should contact the contractor’s main office, identify the project Superintendent, and begin discussions about the project and who will be on the project team from each organization. The information on the Line of Communication Form should be completed by each party and be available for distribution at the preconstruction meeting.</w:t>
      </w:r>
    </w:p>
    <w:p w:rsidR="00C6576A" w:rsidRDefault="00C6576A">
      <w:pPr>
        <w:pStyle w:val="cmParagraph"/>
      </w:pPr>
      <w:r>
        <w:t>This form should be used to identify the level of decision making on a project. All communications must start at the lowest level (</w:t>
      </w:r>
      <w:r w:rsidR="00957A65">
        <w:t>Project Engineer</w:t>
      </w:r>
      <w:r>
        <w:t xml:space="preserve"> and Foreman) and proceed accordingly to the next highest level in the hierarchy shown on the form. If decisions are not made at the identified level in a timely manner, the issue can be elevated to the next level for a decision. Elevation to the next higher level should not occur without notifying the level at which the decision currently sits.</w:t>
      </w:r>
    </w:p>
    <w:p w:rsidR="00C6576A" w:rsidRDefault="00C6576A">
      <w:pPr>
        <w:pStyle w:val="cmParagraph"/>
      </w:pPr>
      <w:r>
        <w:t xml:space="preserve">This form also provides the basis for dispute escalation should a disagreement arise on the project. It starts with the </w:t>
      </w:r>
      <w:r w:rsidR="00957A65">
        <w:t>Project Engineer</w:t>
      </w:r>
      <w:r>
        <w:t>/Foreman level and escalates through the respective organizational hierarchy until ultimately reaching the WisDOT Project Development Chief and the Contractor’s Main Office.</w:t>
      </w:r>
    </w:p>
    <w:p w:rsidR="00C6576A" w:rsidRDefault="00C6576A">
      <w:pPr>
        <w:pStyle w:val="cmParagraph"/>
      </w:pPr>
      <w:r>
        <w:t xml:space="preserve">The </w:t>
      </w:r>
      <w:r w:rsidR="00957A65">
        <w:t>Project Engineer</w:t>
      </w:r>
      <w:r>
        <w:t xml:space="preserve"> and foreman may choose to create a list of contacts within their own organizations to be used as a resource for technical expertise. </w:t>
      </w:r>
      <w:r w:rsidR="00495962">
        <w:t>Typically,</w:t>
      </w:r>
      <w:r>
        <w:t xml:space="preserve"> this list would include contacts for materials, traffic, DNR liaison, utilities, railroads, real estate, etc.</w:t>
      </w:r>
    </w:p>
    <w:p w:rsidR="00C6576A" w:rsidRDefault="00C6576A">
      <w:pPr>
        <w:pStyle w:val="cmParagraph"/>
      </w:pPr>
      <w:r>
        <w:t>The Bureau of Project Development and/or any other Bureau should not be contacted directly by the contractor. The proper progression of communication and decision making needs to be followed.</w:t>
      </w:r>
    </w:p>
    <w:p w:rsidR="00C6576A" w:rsidRDefault="00C6576A">
      <w:pPr>
        <w:pStyle w:val="cmParagraph"/>
      </w:pPr>
      <w:r>
        <w:br w:type="page"/>
      </w:r>
    </w:p>
    <w:p w:rsidR="00C6576A" w:rsidRDefault="00C6576A">
      <w:pPr>
        <w:spacing w:after="120"/>
        <w:jc w:val="center"/>
        <w:rPr>
          <w:b/>
          <w:sz w:val="36"/>
          <w:szCs w:val="36"/>
          <w:u w:val="single"/>
        </w:rPr>
      </w:pPr>
      <w:r>
        <w:rPr>
          <w:b/>
          <w:sz w:val="36"/>
          <w:szCs w:val="36"/>
          <w:u w:val="single"/>
        </w:rPr>
        <w:t>LINE OF COMMUNICATION</w:t>
      </w:r>
    </w:p>
    <w:p w:rsidR="00C6576A" w:rsidRDefault="00C6576A">
      <w:pPr>
        <w:spacing w:after="120"/>
        <w:jc w:val="center"/>
      </w:pPr>
      <w:r>
        <w:t>(Associated levels of decision making)</w:t>
      </w:r>
    </w:p>
    <w:p w:rsidR="00C6576A" w:rsidRDefault="00C6576A"/>
    <w:p w:rsidR="00C6576A" w:rsidRDefault="00C6576A">
      <w:pPr>
        <w:rPr>
          <w:b/>
          <w:sz w:val="28"/>
          <w:u w:val="single"/>
        </w:rPr>
      </w:pPr>
      <w:r>
        <w:rPr>
          <w:b/>
          <w:sz w:val="28"/>
          <w:u w:val="single"/>
        </w:rPr>
        <w:t>WisDOT Contacts</w:t>
      </w:r>
      <w:r>
        <w:rPr>
          <w:b/>
          <w:sz w:val="28"/>
        </w:rPr>
        <w:tab/>
      </w:r>
      <w:r>
        <w:rPr>
          <w:b/>
          <w:sz w:val="28"/>
        </w:rPr>
        <w:tab/>
      </w:r>
      <w:r>
        <w:rPr>
          <w:b/>
          <w:sz w:val="28"/>
        </w:rPr>
        <w:tab/>
      </w:r>
      <w:r>
        <w:rPr>
          <w:b/>
          <w:sz w:val="28"/>
        </w:rPr>
        <w:tab/>
      </w:r>
      <w:r>
        <w:rPr>
          <w:b/>
          <w:sz w:val="28"/>
        </w:rPr>
        <w:tab/>
      </w:r>
      <w:r>
        <w:rPr>
          <w:b/>
          <w:sz w:val="28"/>
        </w:rPr>
        <w:tab/>
      </w:r>
      <w:r>
        <w:rPr>
          <w:b/>
          <w:sz w:val="28"/>
          <w:u w:val="single"/>
        </w:rPr>
        <w:t>Contractor Contacts</w:t>
      </w:r>
    </w:p>
    <w:p w:rsidR="00C6576A" w:rsidRDefault="00C6576A">
      <w:pPr>
        <w:rPr>
          <w:b/>
        </w:rPr>
      </w:pPr>
    </w:p>
    <w:p w:rsidR="00C6576A" w:rsidRDefault="00957A65">
      <w:pPr>
        <w:rPr>
          <w:b/>
        </w:rPr>
      </w:pPr>
      <w:r>
        <w:rPr>
          <w:b/>
        </w:rPr>
        <w:t>Project Engineer</w:t>
      </w:r>
      <w:r w:rsidR="00C6576A">
        <w:rPr>
          <w:b/>
        </w:rPr>
        <w:tab/>
      </w:r>
      <w:r w:rsidR="00C6576A">
        <w:rPr>
          <w:b/>
        </w:rPr>
        <w:tab/>
      </w:r>
      <w:r w:rsidR="00C6576A">
        <w:rPr>
          <w:b/>
        </w:rPr>
        <w:tab/>
      </w:r>
      <w:r w:rsidR="00C6576A">
        <w:rPr>
          <w:b/>
        </w:rPr>
        <w:tab/>
      </w:r>
      <w:r w:rsidR="00C6576A">
        <w:rPr>
          <w:b/>
        </w:rPr>
        <w:tab/>
      </w:r>
      <w:r w:rsidR="00C6576A">
        <w:rPr>
          <w:b/>
        </w:rPr>
        <w:tab/>
      </w:r>
      <w:r w:rsidR="00C6576A">
        <w:rPr>
          <w:b/>
        </w:rPr>
        <w:tab/>
        <w:t>Foreman</w:t>
      </w:r>
    </w:p>
    <w:p w:rsidR="00C6576A" w:rsidRDefault="00C6576A"/>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Manager</w:t>
      </w:r>
      <w:r>
        <w:rPr>
          <w:b/>
        </w:rPr>
        <w:tab/>
      </w:r>
      <w:r>
        <w:rPr>
          <w:b/>
        </w:rPr>
        <w:tab/>
      </w:r>
      <w:r>
        <w:rPr>
          <w:b/>
        </w:rPr>
        <w:tab/>
      </w:r>
      <w:r>
        <w:rPr>
          <w:b/>
        </w:rPr>
        <w:tab/>
      </w:r>
      <w:r>
        <w:rPr>
          <w:b/>
        </w:rPr>
        <w:tab/>
      </w:r>
      <w:r>
        <w:rPr>
          <w:b/>
        </w:rPr>
        <w:tab/>
      </w:r>
      <w:r>
        <w:rPr>
          <w:b/>
        </w:rPr>
        <w:tab/>
        <w:t>Superintendent</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Development Supervisor</w:t>
      </w:r>
      <w:r>
        <w:tab/>
      </w:r>
      <w:r>
        <w:tab/>
      </w:r>
      <w:r>
        <w:tab/>
      </w:r>
      <w:r>
        <w:tab/>
      </w:r>
      <w:r>
        <w:rPr>
          <w:b/>
        </w:rPr>
        <w:t>Superintendent</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Development Chief</w:t>
      </w:r>
      <w:r>
        <w:rPr>
          <w:b/>
        </w:rPr>
        <w:tab/>
      </w:r>
      <w:r>
        <w:rPr>
          <w:b/>
        </w:rPr>
        <w:tab/>
      </w:r>
      <w:r>
        <w:rPr>
          <w:b/>
        </w:rPr>
        <w:tab/>
      </w:r>
      <w:r>
        <w:rPr>
          <w:b/>
        </w:rPr>
        <w:tab/>
      </w:r>
      <w:r>
        <w:rPr>
          <w:b/>
        </w:rPr>
        <w:tab/>
        <w:t>Contractor’s Main Office</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r>
        <w:br w:type="page"/>
      </w:r>
    </w:p>
    <w:p w:rsidR="00C6576A" w:rsidRDefault="002E23E0">
      <w:pPr>
        <w:pStyle w:val="cmHeading1"/>
      </w:pPr>
      <w:bookmarkStart w:id="5" w:name="ProjectMaterialsCoordinator"/>
      <w:bookmarkEnd w:id="5"/>
      <w:r>
        <w:t>Project</w:t>
      </w:r>
      <w:r w:rsidR="00C6576A">
        <w:t xml:space="preserve"> Materials </w:t>
      </w:r>
      <w:r>
        <w:t>coordinator</w:t>
      </w:r>
      <w:r w:rsidR="00C6576A">
        <w:t xml:space="preserve"> Guidance</w:t>
      </w:r>
    </w:p>
    <w:p w:rsidR="00C6576A" w:rsidRDefault="00C6576A">
      <w:pPr>
        <w:pStyle w:val="cmParagraph"/>
      </w:pPr>
      <w:r>
        <w:t xml:space="preserve">The contractor is responsible to ensure that all materials used on a project meet the contract requirements. All materials used on a project are subject to approval by the engineer prior to incorporating them into the work. As such, the contractor shall designate a </w:t>
      </w:r>
      <w:r w:rsidR="002E23E0">
        <w:t>Contractor Project Materials Coordinator</w:t>
      </w:r>
      <w:r>
        <w:t xml:space="preserve"> (C</w:t>
      </w:r>
      <w:r w:rsidR="002E23E0">
        <w:t>PMC</w:t>
      </w:r>
      <w:r>
        <w:t>). This person is a member of the contractor’s organization or a person acting as an agent for the contractor.</w:t>
      </w:r>
    </w:p>
    <w:p w:rsidR="00C6576A" w:rsidRDefault="00C6576A">
      <w:pPr>
        <w:pStyle w:val="cmParagraph"/>
      </w:pPr>
      <w:r>
        <w:t xml:space="preserve">The department should also designate a </w:t>
      </w:r>
      <w:r w:rsidR="002E23E0">
        <w:t>WisDOT Project Materials Coordinator (WPMC)</w:t>
      </w:r>
      <w:r>
        <w:rPr>
          <w:rFonts w:eastAsia="Calibri" w:cs="Arial"/>
          <w:color w:val="000000"/>
        </w:rPr>
        <w:t xml:space="preserve"> who will directly coordinate with the </w:t>
      </w:r>
      <w:r w:rsidR="002E23E0">
        <w:rPr>
          <w:rFonts w:eastAsia="Calibri" w:cs="Arial"/>
          <w:color w:val="000000"/>
        </w:rPr>
        <w:t>CPMC</w:t>
      </w:r>
      <w:r>
        <w:rPr>
          <w:rFonts w:eastAsia="Calibri" w:cs="Arial"/>
          <w:color w:val="000000"/>
        </w:rPr>
        <w:t xml:space="preserve"> to ensure the use of quality materials on the project.</w:t>
      </w:r>
    </w:p>
    <w:p w:rsidR="00C6576A" w:rsidRDefault="00C6576A">
      <w:pPr>
        <w:pStyle w:val="cmParagraph"/>
        <w:rPr>
          <w:rFonts w:eastAsia="Calibri" w:cs="Arial"/>
          <w:color w:val="000000"/>
        </w:rPr>
      </w:pPr>
      <w:r>
        <w:t xml:space="preserve">The </w:t>
      </w:r>
      <w:r w:rsidR="002E23E0">
        <w:t>WPMC</w:t>
      </w:r>
      <w:r>
        <w:t xml:space="preserve"> will provide </w:t>
      </w:r>
      <w:r>
        <w:rPr>
          <w:rFonts w:eastAsia="Calibri" w:cs="Arial"/>
          <w:color w:val="000000"/>
        </w:rPr>
        <w:t xml:space="preserve">a project-specific sampling and testing guide (E-Guide) to the contractor at the preconstruction conference. Both the </w:t>
      </w:r>
      <w:r w:rsidR="002E23E0">
        <w:rPr>
          <w:rFonts w:eastAsia="Calibri" w:cs="Arial"/>
          <w:color w:val="000000"/>
        </w:rPr>
        <w:t>CPMC</w:t>
      </w:r>
      <w:r>
        <w:rPr>
          <w:rFonts w:eastAsia="Calibri" w:cs="Arial"/>
          <w:color w:val="000000"/>
        </w:rPr>
        <w:t xml:space="preserve"> and </w:t>
      </w:r>
      <w:r w:rsidR="002E23E0">
        <w:rPr>
          <w:rFonts w:eastAsia="Calibri" w:cs="Arial"/>
          <w:color w:val="000000"/>
        </w:rPr>
        <w:t>WPMC</w:t>
      </w:r>
      <w:r>
        <w:rPr>
          <w:rFonts w:eastAsia="Calibri" w:cs="Arial"/>
          <w:color w:val="000000"/>
        </w:rPr>
        <w:t xml:space="preserve"> should review the E-guide to verify that the testing methods and frequencies and material documentation requirements shown in the guide are correct per contract requirements.</w:t>
      </w:r>
    </w:p>
    <w:p w:rsidR="00C6576A" w:rsidRDefault="00C6576A">
      <w:pPr>
        <w:pStyle w:val="cmParagraph"/>
        <w:rPr>
          <w:rFonts w:eastAsia="Calibri" w:cs="Arial"/>
          <w:color w:val="000000"/>
        </w:rPr>
      </w:pPr>
      <w:r>
        <w:rPr>
          <w:rFonts w:eastAsia="Calibri" w:cs="Arial"/>
          <w:color w:val="000000"/>
        </w:rPr>
        <w:t xml:space="preserve">The responsibilities of the </w:t>
      </w:r>
      <w:r w:rsidR="002E23E0">
        <w:rPr>
          <w:rFonts w:eastAsia="Calibri" w:cs="Arial"/>
          <w:color w:val="000000"/>
        </w:rPr>
        <w:t>CPMC</w:t>
      </w:r>
      <w:r>
        <w:rPr>
          <w:rFonts w:eastAsia="Calibri" w:cs="Arial"/>
          <w:color w:val="000000"/>
        </w:rPr>
        <w:t xml:space="preserve"> are outlined in </w:t>
      </w:r>
      <w:hyperlink r:id="rId15" w:anchor="w106x1" w:history="1">
        <w:r>
          <w:rPr>
            <w:rStyle w:val="Hyperlink"/>
            <w:rFonts w:eastAsia="Calibri" w:cs="Arial"/>
          </w:rPr>
          <w:t>standa</w:t>
        </w:r>
        <w:r>
          <w:rPr>
            <w:rStyle w:val="Hyperlink"/>
            <w:rFonts w:eastAsia="Calibri" w:cs="Arial"/>
          </w:rPr>
          <w:t>r</w:t>
        </w:r>
        <w:r>
          <w:rPr>
            <w:rStyle w:val="Hyperlink"/>
            <w:rFonts w:eastAsia="Calibri" w:cs="Arial"/>
          </w:rPr>
          <w:t>d spec 106.1</w:t>
        </w:r>
      </w:hyperlink>
      <w:r>
        <w:rPr>
          <w:rFonts w:eastAsia="Calibri" w:cs="Arial"/>
          <w:color w:val="000000"/>
        </w:rPr>
        <w:t>. These include but are not limited to the following:</w:t>
      </w:r>
    </w:p>
    <w:p w:rsidR="00C6576A" w:rsidRDefault="00C6576A">
      <w:pPr>
        <w:pStyle w:val="cmBullet1"/>
      </w:pPr>
      <w:r>
        <w:t>-</w:t>
      </w:r>
      <w:r>
        <w:tab/>
        <w:t>Communicate materials requirements to subcontractors</w:t>
      </w:r>
    </w:p>
    <w:p w:rsidR="00C6576A" w:rsidRDefault="00C6576A">
      <w:pPr>
        <w:pStyle w:val="cmBullet1"/>
      </w:pPr>
      <w:r>
        <w:t>-</w:t>
      </w:r>
      <w:r>
        <w:tab/>
        <w:t xml:space="preserve">Submit all required materials information from prime contractor and subcontractors to the </w:t>
      </w:r>
      <w:r w:rsidR="002E23E0">
        <w:t>WPMC</w:t>
      </w:r>
      <w:r>
        <w:t xml:space="preserve"> in a timely manner</w:t>
      </w:r>
    </w:p>
    <w:p w:rsidR="00C6576A" w:rsidRDefault="00C6576A">
      <w:pPr>
        <w:pStyle w:val="cmBullet1"/>
      </w:pPr>
      <w:r>
        <w:t>-</w:t>
      </w:r>
      <w:r>
        <w:tab/>
        <w:t xml:space="preserve">Report non-conforming materials to the </w:t>
      </w:r>
      <w:r w:rsidR="002E23E0">
        <w:t>WPMC</w:t>
      </w:r>
    </w:p>
    <w:p w:rsidR="00C6576A" w:rsidRDefault="00C6576A">
      <w:pPr>
        <w:pStyle w:val="cmBullet1"/>
      </w:pPr>
      <w:r>
        <w:t>-</w:t>
      </w:r>
      <w:r>
        <w:tab/>
        <w:t>Ensure documentation of all QMP requirements is met</w:t>
      </w:r>
    </w:p>
    <w:p w:rsidR="00C6576A" w:rsidRDefault="00C6576A">
      <w:pPr>
        <w:pStyle w:val="cmBullet1"/>
      </w:pPr>
      <w:r>
        <w:t>-</w:t>
      </w:r>
      <w:r>
        <w:tab/>
        <w:t xml:space="preserve">Coordinate with the </w:t>
      </w:r>
      <w:r w:rsidR="002E23E0">
        <w:t>WPMC</w:t>
      </w:r>
      <w:r>
        <w:t xml:space="preserve"> to ensure all materials</w:t>
      </w:r>
      <w:r w:rsidR="001C5754">
        <w:t>-</w:t>
      </w:r>
      <w:r>
        <w:t>related concerns are satisfied</w:t>
      </w:r>
    </w:p>
    <w:p w:rsidR="00C6576A" w:rsidRDefault="00C6576A">
      <w:pPr>
        <w:pStyle w:val="cmBullet1"/>
      </w:pPr>
      <w:r>
        <w:t>-</w:t>
      </w:r>
      <w:r>
        <w:tab/>
        <w:t xml:space="preserve">Communicate or meet with the </w:t>
      </w:r>
      <w:r w:rsidR="002E23E0">
        <w:t>WPMC</w:t>
      </w:r>
      <w:r>
        <w:t xml:space="preserve"> on a regular basis</w:t>
      </w:r>
    </w:p>
    <w:p w:rsidR="00C6576A" w:rsidRDefault="00C6576A">
      <w:pPr>
        <w:pStyle w:val="cmParagraph"/>
        <w:rPr>
          <w:rFonts w:eastAsia="Calibri" w:cs="Arial"/>
          <w:color w:val="000000"/>
        </w:rPr>
      </w:pPr>
      <w:r>
        <w:rPr>
          <w:rFonts w:eastAsia="Calibri" w:cs="Arial"/>
          <w:color w:val="000000"/>
        </w:rPr>
        <w:t xml:space="preserve">The </w:t>
      </w:r>
      <w:r w:rsidR="002E23E0">
        <w:rPr>
          <w:rFonts w:eastAsia="Calibri" w:cs="Arial"/>
          <w:color w:val="000000"/>
        </w:rPr>
        <w:t>WPMC</w:t>
      </w:r>
      <w:r>
        <w:rPr>
          <w:rFonts w:eastAsia="Calibri" w:cs="Arial"/>
          <w:color w:val="000000"/>
        </w:rPr>
        <w:t xml:space="preserve"> is responsible for administration of the contract with regards to contract materials requirements. This person’s responsibilities include but are not limited to the following:</w:t>
      </w:r>
    </w:p>
    <w:p w:rsidR="00C6576A" w:rsidRDefault="00C6576A">
      <w:pPr>
        <w:pStyle w:val="cmBullet1"/>
      </w:pPr>
      <w:r>
        <w:t>-</w:t>
      </w:r>
      <w:r>
        <w:tab/>
        <w:t xml:space="preserve">Communicate or meet weekly with the </w:t>
      </w:r>
      <w:r w:rsidR="002E23E0">
        <w:t>CPMC</w:t>
      </w:r>
      <w:r>
        <w:t xml:space="preserve"> to discuss outstanding materials issues on the contract</w:t>
      </w:r>
    </w:p>
    <w:p w:rsidR="00C6576A" w:rsidRDefault="00C6576A">
      <w:pPr>
        <w:pStyle w:val="cmBullet1"/>
      </w:pPr>
      <w:r>
        <w:t>-</w:t>
      </w:r>
      <w:r>
        <w:tab/>
        <w:t xml:space="preserve">Monitor the submittals from the </w:t>
      </w:r>
      <w:r w:rsidR="002E23E0">
        <w:t>CPMC</w:t>
      </w:r>
      <w:r>
        <w:t xml:space="preserve"> to ensure timeliness and completeness</w:t>
      </w:r>
    </w:p>
    <w:p w:rsidR="00C6576A" w:rsidRDefault="00C6576A">
      <w:pPr>
        <w:pStyle w:val="cmBullet1"/>
      </w:pPr>
      <w:r>
        <w:t>-</w:t>
      </w:r>
      <w:r>
        <w:tab/>
        <w:t>Review contractor submittals to verify materials requirements are met</w:t>
      </w:r>
    </w:p>
    <w:p w:rsidR="00C6576A" w:rsidRDefault="00C6576A">
      <w:pPr>
        <w:pStyle w:val="cmBullet1"/>
      </w:pPr>
      <w:r>
        <w:t>-</w:t>
      </w:r>
      <w:r>
        <w:tab/>
        <w:t xml:space="preserve">Inform the </w:t>
      </w:r>
      <w:r w:rsidR="00957A65">
        <w:t>Project Engineer</w:t>
      </w:r>
      <w:r>
        <w:t xml:space="preserve"> of non-conforming materials issues and discuss actions to be taken</w:t>
      </w:r>
    </w:p>
    <w:p w:rsidR="00C6576A" w:rsidRDefault="00C6576A">
      <w:pPr>
        <w:pStyle w:val="cmBullet1"/>
      </w:pPr>
      <w:r>
        <w:t>-</w:t>
      </w:r>
      <w:r>
        <w:tab/>
        <w:t>Prepare materials documentation for inclusion into the project files</w:t>
      </w:r>
    </w:p>
    <w:p w:rsidR="00C6576A" w:rsidRDefault="00C6576A">
      <w:pPr>
        <w:pStyle w:val="cmParagraph"/>
        <w:rPr>
          <w:rFonts w:eastAsia="Calibri" w:cs="Arial"/>
          <w:color w:val="000000"/>
        </w:rPr>
      </w:pPr>
      <w:r>
        <w:rPr>
          <w:rFonts w:eastAsia="Calibri" w:cs="Arial"/>
          <w:color w:val="000000"/>
        </w:rPr>
        <w:t xml:space="preserve">The communication between the </w:t>
      </w:r>
      <w:r w:rsidR="002E23E0">
        <w:rPr>
          <w:rFonts w:eastAsia="Calibri" w:cs="Arial"/>
          <w:color w:val="000000"/>
        </w:rPr>
        <w:t>CPMC</w:t>
      </w:r>
      <w:r>
        <w:rPr>
          <w:rFonts w:eastAsia="Calibri" w:cs="Arial"/>
          <w:color w:val="000000"/>
        </w:rPr>
        <w:t xml:space="preserve"> and </w:t>
      </w:r>
      <w:r w:rsidR="002E23E0">
        <w:rPr>
          <w:rFonts w:eastAsia="Calibri" w:cs="Arial"/>
          <w:color w:val="000000"/>
        </w:rPr>
        <w:t>WPMC</w:t>
      </w:r>
      <w:r>
        <w:rPr>
          <w:rFonts w:eastAsia="Calibri" w:cs="Arial"/>
          <w:color w:val="000000"/>
        </w:rPr>
        <w:t xml:space="preserve"> is important to ensure submittal of materials information is done in accordance with the contract, and that all materials incorporated into the project meet contract requirements.</w:t>
      </w:r>
    </w:p>
    <w:p w:rsidR="00C6576A" w:rsidRDefault="00C6576A">
      <w:pPr>
        <w:pStyle w:val="cmParagraph"/>
      </w:pPr>
      <w:r>
        <w:t xml:space="preserve">Additional guidance can be found in </w:t>
      </w:r>
      <w:hyperlink r:id="rId16" w:anchor="w810x1x2" w:history="1">
        <w:r>
          <w:rPr>
            <w:rStyle w:val="Hyperlink"/>
          </w:rPr>
          <w:t xml:space="preserve">CMM </w:t>
        </w:r>
        <w:r>
          <w:rPr>
            <w:rStyle w:val="Hyperlink"/>
          </w:rPr>
          <w:t>8</w:t>
        </w:r>
        <w:r>
          <w:rPr>
            <w:rStyle w:val="Hyperlink"/>
          </w:rPr>
          <w:t>-</w:t>
        </w:r>
        <w:r>
          <w:rPr>
            <w:rStyle w:val="Hyperlink"/>
          </w:rPr>
          <w:t>1</w:t>
        </w:r>
        <w:r>
          <w:rPr>
            <w:rStyle w:val="Hyperlink"/>
          </w:rPr>
          <w:t>0.1.2</w:t>
        </w:r>
      </w:hyperlink>
      <w:r>
        <w:t>.</w:t>
      </w:r>
    </w:p>
    <w:p w:rsidR="00C6576A" w:rsidRDefault="00C6576A">
      <w:pPr>
        <w:pStyle w:val="cmParagraph"/>
      </w:pPr>
      <w:r>
        <w:br w:type="page"/>
      </w:r>
    </w:p>
    <w:p w:rsidR="00C6576A" w:rsidRDefault="00C6576A">
      <w:pPr>
        <w:pStyle w:val="cmHeading1"/>
      </w:pPr>
      <w:bookmarkStart w:id="6" w:name="LookAheadSchedule"/>
      <w:r>
        <w:t>3-Week Look-Ahead Schedule Guidance</w:t>
      </w:r>
      <w:bookmarkEnd w:id="6"/>
    </w:p>
    <w:p w:rsidR="00C6576A" w:rsidRDefault="00C6576A">
      <w:pPr>
        <w:pStyle w:val="cmParagraph"/>
      </w:pPr>
      <w:r>
        <w:t>It is anticipated that project progress meetings will be conducted weekly on typical WisDOT projects. One of the discussion items on the weekly meeting agenda includes review of the contractor’s schedule. One of the tools that is highly recommended for use during the schedule discussion is the 3-Week Look-Ahead Schedule.</w:t>
      </w:r>
    </w:p>
    <w:p w:rsidR="00C6576A" w:rsidRDefault="00C6576A">
      <w:pPr>
        <w:pStyle w:val="cmParagraph"/>
      </w:pPr>
      <w:r>
        <w:t>The 3-Week Look-Ahead Schedule is prepared by the contractor. The intent of this schedule is to show the work done within the past week and to show the work planned for the next 2 weeks. The schedule should include the major work to be performed and the contractor responsible for that work.</w:t>
      </w:r>
    </w:p>
    <w:p w:rsidR="00C6576A" w:rsidRDefault="00C6576A">
      <w:pPr>
        <w:pStyle w:val="cmParagraph"/>
      </w:pPr>
      <w:r>
        <w:t>The 3-Week Look-Ahead Schedule is not a contract document. The requirements shown in standard spec section 108 do not apply. Therefore, the format for this schedule can vary. Some contractors may wish to show their work in a bar chart format showing the major work items for each day of the schedule and who is responsible for each item. Other contractors may wish to show their work in a verbal format with bullet points indicating the work to be done and which contractor is responsible for that work. Traffic control/lane closures are always a good item to include.</w:t>
      </w:r>
    </w:p>
    <w:p w:rsidR="00C6576A" w:rsidRDefault="00C6576A">
      <w:pPr>
        <w:pStyle w:val="cmParagraph"/>
      </w:pPr>
      <w:r>
        <w:t>Reasons for utilizing a 3-Week Look-Ahead Schedule may include the following:</w:t>
      </w:r>
    </w:p>
    <w:p w:rsidR="00C6576A" w:rsidRDefault="00C6576A">
      <w:pPr>
        <w:pStyle w:val="cmBullet1"/>
      </w:pPr>
      <w:r>
        <w:t>-</w:t>
      </w:r>
      <w:r>
        <w:tab/>
        <w:t>Scheduling of contractor’s equipment and crews</w:t>
      </w:r>
    </w:p>
    <w:p w:rsidR="00C6576A" w:rsidRDefault="00C6576A">
      <w:pPr>
        <w:pStyle w:val="cmBullet1"/>
      </w:pPr>
      <w:r>
        <w:t>-</w:t>
      </w:r>
      <w:r>
        <w:tab/>
        <w:t>Scheduling of subcontractor’s work</w:t>
      </w:r>
    </w:p>
    <w:p w:rsidR="00C6576A" w:rsidRDefault="00C6576A">
      <w:pPr>
        <w:pStyle w:val="cmBullet1"/>
      </w:pPr>
      <w:r>
        <w:t>-</w:t>
      </w:r>
      <w:r>
        <w:tab/>
        <w:t>Scheduling of engineering staff</w:t>
      </w:r>
    </w:p>
    <w:p w:rsidR="00C6576A" w:rsidRDefault="00C6576A">
      <w:pPr>
        <w:pStyle w:val="cmBullet1"/>
      </w:pPr>
      <w:r>
        <w:t>-</w:t>
      </w:r>
      <w:r>
        <w:tab/>
        <w:t>Scheduling of third party work (railroads, utilities, municipal work, etc)</w:t>
      </w:r>
    </w:p>
    <w:p w:rsidR="00C6576A" w:rsidRDefault="00C6576A">
      <w:pPr>
        <w:pStyle w:val="cmBullet1"/>
      </w:pPr>
      <w:r>
        <w:t>-</w:t>
      </w:r>
      <w:r>
        <w:tab/>
        <w:t>Anticipating/identifying utility conflicts</w:t>
      </w:r>
    </w:p>
    <w:p w:rsidR="00C6576A" w:rsidRDefault="00C6576A">
      <w:pPr>
        <w:pStyle w:val="cmBullet1"/>
      </w:pPr>
      <w:r>
        <w:t>-</w:t>
      </w:r>
      <w:r>
        <w:tab/>
        <w:t>Identifying traffic control issues</w:t>
      </w:r>
    </w:p>
    <w:p w:rsidR="00C6576A" w:rsidRDefault="00C6576A">
      <w:pPr>
        <w:pStyle w:val="cmBullet1"/>
      </w:pPr>
      <w:r>
        <w:t>-</w:t>
      </w:r>
      <w:r>
        <w:tab/>
        <w:t>Advanced notification to local police, fire, etc, for upcoming work and traffic closures</w:t>
      </w:r>
    </w:p>
    <w:p w:rsidR="00C6576A" w:rsidRDefault="00C6576A">
      <w:pPr>
        <w:pStyle w:val="cmParagraph"/>
      </w:pPr>
      <w:r>
        <w:t>The use of this tool is highly recommended to assist in early identification of problems/issues that could cause delay to the contractor and affect the schedule of this project.</w:t>
      </w:r>
    </w:p>
    <w:p w:rsidR="00C6576A" w:rsidRDefault="00C6576A">
      <w:pPr>
        <w:pStyle w:val="cmParagraph"/>
      </w:pPr>
      <w:r>
        <w:t>Three examples of 3-Week Look-Ahead Schedules are included in this document.</w:t>
      </w:r>
    </w:p>
    <w:p w:rsidR="00C6576A" w:rsidRDefault="00C6576A">
      <w:r>
        <w:br w:type="page"/>
      </w:r>
      <w:r>
        <w:rPr>
          <w:noProof/>
        </w:rPr>
        <w:pict>
          <v:shape id="Picture 6" o:spid="_x0000_i1026" type="#_x0000_t75" style="width:7in;height:695.4pt;visibility:visible">
            <v:imagedata r:id="rId17" o:title="" croptop="3619f" cropbottom="2171f" cropleft="4477f" cropright="8955f"/>
          </v:shape>
        </w:pict>
      </w:r>
    </w:p>
    <w:p w:rsidR="00C6576A" w:rsidRDefault="00C6576A">
      <w:pPr>
        <w:pStyle w:val="cmUndefined"/>
      </w:pPr>
    </w:p>
    <w:p w:rsidR="00C6576A" w:rsidRDefault="00C6576A">
      <w:pPr>
        <w:pStyle w:val="cmUndefined"/>
      </w:pPr>
      <w:r>
        <w:rPr>
          <w:noProof/>
        </w:rPr>
        <w:pict>
          <v:shape id="Picture 1" o:spid="_x0000_i1027" type="#_x0000_t75" style="width:7in;height:663.8pt;visibility:visible">
            <v:imagedata r:id="rId18" o:title=""/>
          </v:shape>
        </w:pict>
      </w:r>
    </w:p>
    <w:p w:rsidR="00C6576A" w:rsidRDefault="00C6576A">
      <w:pPr>
        <w:pStyle w:val="cmParagraph"/>
        <w:jc w:val="center"/>
      </w:pPr>
      <w:r>
        <w:rPr>
          <w:noProof/>
        </w:rPr>
        <w:pict>
          <v:shape id="Picture 3" o:spid="_x0000_i1028" type="#_x0000_t75" style="width:482.95pt;height:663.8pt;visibility:visible">
            <v:imagedata r:id="rId19" o:title="" cropbottom="1391f" cropright="8503f"/>
          </v:shape>
        </w:pict>
      </w:r>
    </w:p>
    <w:p w:rsidR="00C6576A" w:rsidRDefault="00C6576A">
      <w:r>
        <w:br w:type="page"/>
      </w:r>
    </w:p>
    <w:p w:rsidR="00C6576A" w:rsidRDefault="00C6576A">
      <w:pPr>
        <w:pStyle w:val="cmHeading1"/>
      </w:pPr>
      <w:bookmarkStart w:id="7" w:name="RFI"/>
      <w:r>
        <w:t>Request for information (RFI) Guidance</w:t>
      </w:r>
      <w:bookmarkEnd w:id="7"/>
    </w:p>
    <w:p w:rsidR="00C6576A" w:rsidRDefault="00C6576A">
      <w:pPr>
        <w:pStyle w:val="cmParagraph"/>
      </w:pPr>
      <w:r>
        <w:t xml:space="preserve">Under </w:t>
      </w:r>
      <w:hyperlink r:id="rId20" w:anchor="w104x4" w:history="1">
        <w:r>
          <w:rPr>
            <w:rStyle w:val="Hyperlink"/>
          </w:rPr>
          <w:t>standard sp</w:t>
        </w:r>
        <w:r>
          <w:rPr>
            <w:rStyle w:val="Hyperlink"/>
          </w:rPr>
          <w:t>e</w:t>
        </w:r>
        <w:r>
          <w:rPr>
            <w:rStyle w:val="Hyperlink"/>
          </w:rPr>
          <w:t>c 104.4</w:t>
        </w:r>
      </w:hyperlink>
      <w:r>
        <w:t xml:space="preserve"> Request for Information ( RFI) is used during the construction of a project to obtain clarification of the plans, specifications, special provisions, or other contract documents. The use of RFIs is strongly encouraged with the intent of improving the communication between the contractor and engineer and to assist in avoiding contract disputes and claims.</w:t>
      </w:r>
    </w:p>
    <w:p w:rsidR="00C6576A" w:rsidRDefault="00C6576A">
      <w:pPr>
        <w:pStyle w:val="cmParagraph"/>
      </w:pPr>
      <w:r>
        <w:t>The contractor typically initiates an RFI, however, either the contractor or department can submit an RFI to the other party for clarification of an issue. If a subcontractor needs clarification of an issue, they should not submit RFIs directly to the department. Subcontractors should submit the RFI to the prime contractor, who will then forward the issue to the department.</w:t>
      </w:r>
    </w:p>
    <w:p w:rsidR="00C6576A" w:rsidRDefault="00C6576A">
      <w:pPr>
        <w:pStyle w:val="cmParagraph"/>
      </w:pPr>
      <w:r>
        <w:t xml:space="preserve">The contractor or engineer submits an RFI to the other party using RFI form </w:t>
      </w:r>
      <w:hyperlink r:id="rId21" w:history="1">
        <w:r>
          <w:rPr>
            <w:rStyle w:val="Hyperlink"/>
          </w:rPr>
          <w:t>DT25</w:t>
        </w:r>
        <w:r>
          <w:rPr>
            <w:rStyle w:val="Hyperlink"/>
          </w:rPr>
          <w:t>0</w:t>
        </w:r>
        <w:r>
          <w:rPr>
            <w:rStyle w:val="Hyperlink"/>
          </w:rPr>
          <w:t>2</w:t>
        </w:r>
      </w:hyperlink>
      <w:r>
        <w:t>. The party submitting the RFI must clearly and concisely identify the issue for which clarification or interpretation is needed, why a response is needed, and to provide a date for when the response is needed. The responding party should make significant effort to produce a response as soon as possible so as to not impact the construction schedule. If the responding party requires a longer time than requested by the requesting party, the responding party must communicate that fact in writing, and let the requesting party know how long it will take to produce a response. Responses should make reference to appropriate specifications, plans, and/or drawings. If the requesting party is not satisfied with the response provided or the response is still not clear, they can re-submit the request as a new RFI with the short description "resubmittal." If there are disagreements regarding the response to an RFI, the Project Manager should immediately get involved to facilitate resolving the issue.</w:t>
      </w:r>
    </w:p>
    <w:p w:rsidR="00C6576A" w:rsidRDefault="00C6576A">
      <w:pPr>
        <w:pStyle w:val="cmParagraph"/>
      </w:pPr>
      <w:r>
        <w:t>The responding party forwards the response to the requesting party. The engineer is responsible to monitor, track, and expedite the response to an RFI. Once a response is provided, the engineer forwards one copy to the RFI requester, and files one copy in the project file for reference.</w:t>
      </w:r>
    </w:p>
    <w:p w:rsidR="00C6576A" w:rsidRDefault="00C6576A">
      <w:pPr>
        <w:pStyle w:val="cmParagraph"/>
      </w:pPr>
      <w:r>
        <w:t xml:space="preserve">The engineer maintains a log for tracking the status of RFIs. The engineer will log the RFI in the RFI Log form </w:t>
      </w:r>
      <w:hyperlink r:id="rId22" w:history="1">
        <w:r>
          <w:rPr>
            <w:rStyle w:val="Hyperlink"/>
          </w:rPr>
          <w:t>DT25</w:t>
        </w:r>
        <w:r>
          <w:rPr>
            <w:rStyle w:val="Hyperlink"/>
          </w:rPr>
          <w:t>0</w:t>
        </w:r>
        <w:r>
          <w:rPr>
            <w:rStyle w:val="Hyperlink"/>
          </w:rPr>
          <w:t>1</w:t>
        </w:r>
      </w:hyperlink>
      <w:r>
        <w:t xml:space="preserve">. The </w:t>
      </w:r>
      <w:r w:rsidR="00957A65">
        <w:t>Project Engineer</w:t>
      </w:r>
      <w:r>
        <w:t xml:space="preserve"> will post the RFI Log in the field office.</w:t>
      </w:r>
    </w:p>
    <w:p w:rsidR="00C6576A" w:rsidRDefault="00C6576A">
      <w:pPr>
        <w:pStyle w:val="cmParagraph"/>
      </w:pPr>
      <w:r>
        <w:t>The engineer and contractor should work together to ensure that RFIs are appropriate, in order to control the number of RFIs. RFIs should not be used to request a contract modification or to change the contract documents.</w:t>
      </w:r>
    </w:p>
    <w:p w:rsidR="00C6576A" w:rsidRDefault="00C6576A">
      <w:pPr>
        <w:pStyle w:val="cmParagraph"/>
      </w:pPr>
      <w:r>
        <w:t>Discussion of outstanding RFIs should be an agenda item at the weekly progress meetings.</w:t>
      </w:r>
    </w:p>
    <w:p w:rsidR="00C6576A" w:rsidRDefault="00C6576A">
      <w:pPr>
        <w:pStyle w:val="cmParagraph"/>
      </w:pPr>
      <w:r>
        <w:t xml:space="preserve">A copy of form </w:t>
      </w:r>
      <w:hyperlink r:id="rId23" w:history="1">
        <w:r>
          <w:rPr>
            <w:rStyle w:val="Hyperlink"/>
          </w:rPr>
          <w:t>DT2501</w:t>
        </w:r>
      </w:hyperlink>
      <w:r>
        <w:t xml:space="preserve"> "Contract Requests for Information Log" and </w:t>
      </w:r>
      <w:hyperlink r:id="rId24" w:history="1">
        <w:r>
          <w:rPr>
            <w:rStyle w:val="Hyperlink"/>
          </w:rPr>
          <w:t>DT2502</w:t>
        </w:r>
      </w:hyperlink>
      <w:r>
        <w:t xml:space="preserve"> "Request for Information (RFI)" are shown in this manual. These forms can be found at the department’s forms website at:</w:t>
      </w:r>
    </w:p>
    <w:p w:rsidR="00C6576A" w:rsidRDefault="00C6576A">
      <w:pPr>
        <w:pStyle w:val="cmParagraph"/>
        <w:spacing w:before="0"/>
        <w:jc w:val="center"/>
      </w:pPr>
      <w:hyperlink r:id="rId25" w:history="1">
        <w:r w:rsidR="002E23E0">
          <w:rPr>
            <w:rStyle w:val="Hyperlink"/>
          </w:rPr>
          <w:t>https://wisconsindot.gov/Pag</w:t>
        </w:r>
        <w:r w:rsidR="002E23E0">
          <w:rPr>
            <w:rStyle w:val="Hyperlink"/>
          </w:rPr>
          <w:t>e</w:t>
        </w:r>
        <w:r w:rsidR="002E23E0">
          <w:rPr>
            <w:rStyle w:val="Hyperlink"/>
          </w:rPr>
          <w:t>s/global-footer/formdocs/default.aspx</w:t>
        </w:r>
      </w:hyperlink>
    </w:p>
    <w:p w:rsidR="00C6576A" w:rsidRDefault="00C6576A">
      <w:pPr>
        <w:pStyle w:val="cmParagraph"/>
        <w:rPr>
          <w:sz w:val="18"/>
        </w:rPr>
      </w:pPr>
      <w:r>
        <w:br w:type="page"/>
      </w:r>
      <w:r>
        <w:rPr>
          <w:noProof/>
        </w:rPr>
        <w:pict>
          <v:shape id="Picture 4" o:spid="_x0000_i1029" type="#_x0000_t75" style="width:529.45pt;height:686.65pt;visibility:visible" o:bordertopcolor="black" o:borderleftcolor="black" o:borderbottomcolor="black" o:borderrightcolor="black">
            <v:imagedata r:id="rId26" o:title=""/>
            <w10:bordertop type="single" width="8"/>
            <w10:borderleft type="single" width="8"/>
            <w10:borderbottom type="single" width="8"/>
            <w10:borderright type="single" width="8"/>
          </v:shape>
        </w:pict>
      </w:r>
    </w:p>
    <w:p w:rsidR="00C6576A" w:rsidRDefault="00C6576A">
      <w:pPr>
        <w:pStyle w:val="cmParagraph"/>
      </w:pPr>
      <w:r>
        <w:rPr>
          <w:noProof/>
        </w:rPr>
        <w:pict>
          <v:shape id="Picture 14" o:spid="_x0000_i1030" type="#_x0000_t75" style="width:7in;height:650.65pt;visibility:visible" o:bordertopcolor="black" o:borderleftcolor="black" o:borderbottomcolor="black" o:borderrightcolor="black">
            <v:imagedata r:id="rId27" o:title=""/>
            <w10:bordertop type="single" width="2"/>
            <w10:borderleft type="single" width="2"/>
            <w10:borderbottom type="single" width="2"/>
            <w10:borderright type="single" width="2"/>
          </v:shape>
        </w:pict>
      </w:r>
    </w:p>
    <w:p w:rsidR="00C6576A" w:rsidRDefault="00C6576A">
      <w:pPr>
        <w:rPr>
          <w:sz w:val="20"/>
          <w:szCs w:val="20"/>
        </w:rPr>
      </w:pPr>
      <w:r>
        <w:br w:type="page"/>
      </w:r>
    </w:p>
    <w:p w:rsidR="00C6576A" w:rsidRDefault="00C6576A">
      <w:pPr>
        <w:pStyle w:val="cmHeading1"/>
      </w:pPr>
      <w:bookmarkStart w:id="8" w:name="Evaluations"/>
      <w:r>
        <w:t>Evaluation Form Guidance</w:t>
      </w:r>
      <w:bookmarkEnd w:id="8"/>
    </w:p>
    <w:p w:rsidR="00C6576A" w:rsidRDefault="00C6576A">
      <w:pPr>
        <w:pStyle w:val="cmParagraph"/>
      </w:pPr>
      <w:r>
        <w:t>The Evaluation Forms provide information to WisDOT management on how the construction project went. Both the Contractor and the Project Team are rated in seven performance categories:</w:t>
      </w:r>
    </w:p>
    <w:p w:rsidR="00C6576A" w:rsidRDefault="00C6576A">
      <w:pPr>
        <w:pStyle w:val="cmBullet1"/>
      </w:pPr>
      <w:r>
        <w:t>-</w:t>
      </w:r>
      <w:r>
        <w:tab/>
        <w:t>Communication</w:t>
      </w:r>
    </w:p>
    <w:p w:rsidR="00C6576A" w:rsidRDefault="00C6576A">
      <w:pPr>
        <w:pStyle w:val="cmBullet1"/>
      </w:pPr>
      <w:r>
        <w:t>-</w:t>
      </w:r>
      <w:r>
        <w:tab/>
        <w:t>Knowledge</w:t>
      </w:r>
    </w:p>
    <w:p w:rsidR="00C6576A" w:rsidRDefault="00C6576A">
      <w:pPr>
        <w:pStyle w:val="cmBullet1"/>
      </w:pPr>
      <w:r>
        <w:t>-</w:t>
      </w:r>
      <w:r>
        <w:tab/>
        <w:t>Timely Decision Making / Completion of Work</w:t>
      </w:r>
    </w:p>
    <w:p w:rsidR="00C6576A" w:rsidRDefault="00C6576A">
      <w:pPr>
        <w:pStyle w:val="cmBullet1"/>
      </w:pPr>
      <w:r>
        <w:t>-</w:t>
      </w:r>
      <w:r>
        <w:tab/>
        <w:t>Timely Estimates / Payments</w:t>
      </w:r>
    </w:p>
    <w:p w:rsidR="00C6576A" w:rsidRDefault="00C6576A">
      <w:pPr>
        <w:pStyle w:val="cmBullet1"/>
      </w:pPr>
      <w:r>
        <w:t>-</w:t>
      </w:r>
      <w:r>
        <w:tab/>
        <w:t>Changes in the Field</w:t>
      </w:r>
    </w:p>
    <w:p w:rsidR="00C6576A" w:rsidRDefault="00C6576A">
      <w:pPr>
        <w:pStyle w:val="cmBullet1"/>
      </w:pPr>
      <w:r>
        <w:t>-</w:t>
      </w:r>
      <w:r>
        <w:tab/>
        <w:t>Fairness / Conflict Resolution</w:t>
      </w:r>
    </w:p>
    <w:p w:rsidR="00C6576A" w:rsidRDefault="00C6576A">
      <w:pPr>
        <w:pStyle w:val="cmBullet1"/>
      </w:pPr>
      <w:r>
        <w:t>-</w:t>
      </w:r>
      <w:r>
        <w:tab/>
        <w:t>Adequacy of staff</w:t>
      </w:r>
    </w:p>
    <w:p w:rsidR="00C6576A" w:rsidRDefault="00C6576A">
      <w:pPr>
        <w:pStyle w:val="cmParagraph"/>
      </w:pPr>
      <w:r>
        <w:t>The purpose of these evaluations is to provide candid feedback about each party’s performance, so that individuals can continuously improve their efficiency and effectiveness. It is very important that comments remain constructive and promote more positive working relationships between the contractor and construction administration staff.</w:t>
      </w:r>
    </w:p>
    <w:p w:rsidR="00C6576A" w:rsidRDefault="00C6576A">
      <w:pPr>
        <w:pStyle w:val="cmParagraph"/>
      </w:pPr>
      <w:r>
        <w:t>These seven performance categories should be reviewed periodically throughout the project life rather than just at the very end. Please rate the performance of individuals on the overall project rather than one specific event.</w:t>
      </w:r>
    </w:p>
    <w:p w:rsidR="00C6576A" w:rsidRDefault="00C6576A">
      <w:pPr>
        <w:pStyle w:val="cmParagraph"/>
      </w:pPr>
      <w:r>
        <w:t xml:space="preserve">A copy of form </w:t>
      </w:r>
      <w:hyperlink r:id="rId28" w:history="1">
        <w:r>
          <w:rPr>
            <w:rStyle w:val="Hyperlink"/>
          </w:rPr>
          <w:t>DT2</w:t>
        </w:r>
        <w:r>
          <w:rPr>
            <w:rStyle w:val="Hyperlink"/>
          </w:rPr>
          <w:t>5</w:t>
        </w:r>
        <w:r>
          <w:rPr>
            <w:rStyle w:val="Hyperlink"/>
          </w:rPr>
          <w:t>09</w:t>
        </w:r>
      </w:hyperlink>
      <w:r>
        <w:t xml:space="preserve"> "Contractor's Evaluation of the Project Team" and </w:t>
      </w:r>
      <w:hyperlink r:id="rId29" w:history="1">
        <w:r>
          <w:rPr>
            <w:rStyle w:val="Hyperlink"/>
          </w:rPr>
          <w:t>DT2510</w:t>
        </w:r>
      </w:hyperlink>
      <w:r>
        <w:t xml:space="preserve"> "Project team's Evaluation of the Contractor" are shown in this manual. These forms can be found at the department’s forms website at:</w:t>
      </w:r>
    </w:p>
    <w:p w:rsidR="00C6576A" w:rsidRDefault="00C6576A">
      <w:pPr>
        <w:pStyle w:val="cmParagraph"/>
        <w:jc w:val="center"/>
      </w:pPr>
      <w:hyperlink r:id="rId30" w:history="1">
        <w:r w:rsidR="002E23E0">
          <w:rPr>
            <w:rStyle w:val="Hyperlink"/>
          </w:rPr>
          <w:t>https://wisconsindot.gov/P</w:t>
        </w:r>
        <w:r w:rsidR="002E23E0">
          <w:rPr>
            <w:rStyle w:val="Hyperlink"/>
          </w:rPr>
          <w:t>a</w:t>
        </w:r>
        <w:r w:rsidR="002E23E0">
          <w:rPr>
            <w:rStyle w:val="Hyperlink"/>
          </w:rPr>
          <w:t>ges/global-footer/formdocs/default.aspx</w:t>
        </w:r>
      </w:hyperlink>
    </w:p>
    <w:p w:rsidR="00C6576A" w:rsidRDefault="00C6576A">
      <w:pPr>
        <w:pStyle w:val="cmNote"/>
      </w:pPr>
      <w:r>
        <w:t xml:space="preserve">Note: </w:t>
      </w:r>
      <w:r>
        <w:tab/>
        <w:t xml:space="preserve">The DT2510 "Project Team's Evaluation of the Contractor" is to be completed in addition to the "Contractor Performance Evaluations" described in </w:t>
      </w:r>
      <w:hyperlink r:id="rId31" w:anchor="w170x1" w:history="1">
        <w:r w:rsidR="002E23E0">
          <w:rPr>
            <w:rStyle w:val="Hyperlink"/>
          </w:rPr>
          <w:t xml:space="preserve">CMM </w:t>
        </w:r>
        <w:r w:rsidR="002E23E0">
          <w:rPr>
            <w:rStyle w:val="Hyperlink"/>
          </w:rPr>
          <w:t>1</w:t>
        </w:r>
        <w:r w:rsidR="002E23E0">
          <w:rPr>
            <w:rStyle w:val="Hyperlink"/>
          </w:rPr>
          <w:t>70.1</w:t>
        </w:r>
      </w:hyperlink>
      <w:r>
        <w:t xml:space="preserve">. The Contractor Performance Evaluations are confidential reports used for rating the prime contractor and subcontractors. They provide input to personnel establishing the bidding limit for a contractor, and to monitor extremes in work performance. They are also used to monitor a subcontractor’s ability to sublet </w:t>
      </w:r>
      <w:r w:rsidR="00495962">
        <w:t>work and</w:t>
      </w:r>
      <w:r>
        <w:t xml:space="preserve"> serve as a basis for certifying DBE and WBE firms.</w:t>
      </w:r>
    </w:p>
    <w:p w:rsidR="00C6576A" w:rsidRDefault="00C6576A">
      <w:pPr>
        <w:pStyle w:val="cmParagraph"/>
        <w:jc w:val="center"/>
      </w:pPr>
    </w:p>
    <w:p w:rsidR="00C6576A" w:rsidRDefault="00C6576A">
      <w:pPr>
        <w:rPr>
          <w:rFonts w:cs="Arial"/>
          <w:b/>
          <w:sz w:val="22"/>
        </w:rPr>
      </w:pPr>
      <w:r>
        <w:rPr>
          <w:rFonts w:cs="Arial"/>
          <w:b/>
          <w:noProof/>
          <w:sz w:val="22"/>
        </w:rPr>
        <w:pict>
          <v:shape id="Picture 2" o:spid="_x0000_i1031" type="#_x0000_t75" style="width:504.9pt;height:651.5pt;visibility:visible" o:bordertopcolor="black" o:borderleftcolor="black" o:borderbottomcolor="black" o:borderrightcolor="black">
            <v:imagedata r:id="rId32" o:title=""/>
            <w10:bordertop type="single" width="4"/>
            <w10:borderleft type="single" width="4"/>
            <w10:borderbottom type="single" width="4"/>
            <w10:borderright type="single" width="4"/>
          </v:shape>
        </w:pict>
      </w:r>
    </w:p>
    <w:p w:rsidR="00C6576A" w:rsidRDefault="00C6576A">
      <w:pPr>
        <w:rPr>
          <w:rFonts w:cs="Arial"/>
          <w:b/>
          <w:sz w:val="22"/>
        </w:rPr>
      </w:pPr>
    </w:p>
    <w:p w:rsidR="00C6576A" w:rsidRDefault="00C6576A">
      <w:pPr>
        <w:rPr>
          <w:rFonts w:ascii="Times New Roman" w:hAnsi="Times New Roman"/>
          <w:b/>
        </w:rPr>
      </w:pPr>
      <w:r>
        <w:rPr>
          <w:rFonts w:ascii="Times New Roman" w:hAnsi="Times New Roman"/>
          <w:b/>
        </w:rPr>
        <w:br w:type="page"/>
      </w:r>
    </w:p>
    <w:p w:rsidR="00C6576A" w:rsidRDefault="00C6576A">
      <w:pPr>
        <w:rPr>
          <w:rFonts w:cs="Arial"/>
          <w:sz w:val="22"/>
          <w:szCs w:val="32"/>
        </w:rPr>
      </w:pPr>
      <w:r>
        <w:rPr>
          <w:rFonts w:ascii="Times New Roman" w:hAnsi="Times New Roman"/>
          <w:noProof/>
          <w:sz w:val="32"/>
          <w:szCs w:val="32"/>
        </w:rPr>
        <w:pict>
          <v:shape id="Picture 5" o:spid="_x0000_i1032" type="#_x0000_t75" style="width:7in;height:652.4pt;visibility:visible" o:bordertopcolor="black" o:borderleftcolor="black" o:borderbottomcolor="black" o:borderrightcolor="black">
            <v:imagedata r:id="rId33" o:title=""/>
            <w10:bordertop type="single" width="2"/>
            <w10:borderleft type="single" width="2"/>
            <w10:borderbottom type="single" width="2"/>
            <w10:borderright type="single" width="2"/>
          </v:shape>
        </w:pict>
      </w:r>
    </w:p>
    <w:p w:rsidR="00C6576A" w:rsidRDefault="00C6576A">
      <w:pPr>
        <w:rPr>
          <w:rFonts w:cs="Arial"/>
          <w:sz w:val="22"/>
          <w:szCs w:val="32"/>
        </w:rPr>
      </w:pPr>
    </w:p>
    <w:p w:rsidR="00C6576A" w:rsidRDefault="00C6576A">
      <w:pPr>
        <w:rPr>
          <w:rFonts w:cs="Arial"/>
          <w:sz w:val="22"/>
          <w:szCs w:val="32"/>
        </w:rPr>
      </w:pPr>
      <w:r>
        <w:rPr>
          <w:rFonts w:cs="Arial"/>
          <w:sz w:val="22"/>
          <w:szCs w:val="32"/>
        </w:rPr>
        <w:br w:type="page"/>
      </w:r>
    </w:p>
    <w:p w:rsidR="00C6576A" w:rsidRDefault="00C6576A">
      <w:pPr>
        <w:ind w:left="270" w:hanging="270"/>
        <w:rPr>
          <w:rFonts w:cs="Arial"/>
          <w:b/>
          <w:sz w:val="22"/>
        </w:rPr>
      </w:pPr>
      <w:r>
        <w:rPr>
          <w:rFonts w:ascii="Times New Roman" w:hAnsi="Times New Roman"/>
          <w:b/>
          <w:noProof/>
        </w:rPr>
        <w:pict>
          <v:shape id="Picture 8" o:spid="_x0000_i1033" type="#_x0000_t75" style="width:7in;height:652.4pt;visibility:visible" o:bordertopcolor="black" o:borderleftcolor="black" o:borderbottomcolor="black" o:borderrightcolor="black">
            <v:imagedata r:id="rId34" o:title=""/>
            <w10:bordertop type="single" width="2"/>
            <w10:borderleft type="single" width="2"/>
            <w10:borderbottom type="single" width="2"/>
            <w10:borderright type="single" width="2"/>
          </v:shape>
        </w:pict>
      </w:r>
    </w:p>
    <w:p w:rsidR="00C6576A" w:rsidRDefault="00C6576A">
      <w:pPr>
        <w:ind w:left="270" w:hanging="270"/>
        <w:rPr>
          <w:rFonts w:cs="Arial"/>
          <w:b/>
          <w:sz w:val="22"/>
        </w:rPr>
      </w:pPr>
    </w:p>
    <w:p w:rsidR="00C6576A" w:rsidRDefault="00C6576A">
      <w:pPr>
        <w:rPr>
          <w:rFonts w:cs="Arial"/>
          <w:b/>
          <w:sz w:val="22"/>
        </w:rPr>
      </w:pPr>
      <w:r>
        <w:rPr>
          <w:rFonts w:cs="Arial"/>
          <w:b/>
          <w:sz w:val="22"/>
        </w:rPr>
        <w:br w:type="page"/>
      </w:r>
      <w:r>
        <w:rPr>
          <w:rFonts w:cs="Arial"/>
          <w:b/>
          <w:noProof/>
          <w:sz w:val="22"/>
        </w:rPr>
        <w:pict>
          <v:shape id="Picture 11" o:spid="_x0000_i1034" type="#_x0000_t75" style="width:7in;height:653.25pt;visibility:visible" o:bordertopcolor="black" o:borderleftcolor="black" o:borderbottomcolor="black" o:borderrightcolor="black">
            <v:imagedata r:id="rId35" o:title=""/>
            <w10:bordertop type="single" width="2"/>
            <w10:borderleft type="single" width="2"/>
            <w10:borderbottom type="single" width="2"/>
            <w10:borderright type="single" width="2"/>
          </v:shape>
        </w:pict>
      </w:r>
    </w:p>
    <w:p w:rsidR="00C6576A" w:rsidRDefault="00C6576A">
      <w:pPr>
        <w:rPr>
          <w:rFonts w:cs="Arial"/>
          <w:b/>
          <w:sz w:val="22"/>
        </w:rPr>
      </w:pPr>
    </w:p>
    <w:sectPr w:rsidR="00C6576A">
      <w:headerReference w:type="default" r:id="rId36"/>
      <w:footerReference w:type="default" r:id="rId37"/>
      <w:pgSz w:w="12240" w:h="15840"/>
      <w:pgMar w:top="1152" w:right="1080" w:bottom="864" w:left="1080" w:header="288" w:footer="288"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50">
      <wne:acd wne:acdName="acd0"/>
    </wne:keymap>
  </wne:keymaps>
  <wne:toolbars>
    <wne:acdManifest>
      <wne:acdEntry wne:acdName="acd0"/>
    </wne:acdManifest>
  </wne:toolbars>
  <wne:acds>
    <wne:acd wne:argValue="AgBjAG0AUABhAHIAYQBnAHIAYQBwAGg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EDB" w:rsidRDefault="00F75EDB">
      <w:r>
        <w:separator/>
      </w:r>
    </w:p>
  </w:endnote>
  <w:endnote w:type="continuationSeparator" w:id="0">
    <w:p w:rsidR="00F75EDB" w:rsidRDefault="00F75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76A" w:rsidRDefault="002E23E0">
    <w:pPr>
      <w:pBdr>
        <w:top w:val="single" w:sz="4" w:space="1" w:color="auto"/>
      </w:pBdr>
      <w:tabs>
        <w:tab w:val="right" w:pos="10080"/>
      </w:tabs>
      <w:rPr>
        <w:i/>
        <w:sz w:val="18"/>
      </w:rPr>
    </w:pPr>
    <w:r>
      <w:rPr>
        <w:i/>
        <w:sz w:val="18"/>
      </w:rPr>
      <w:t>February</w:t>
    </w:r>
    <w:r w:rsidR="00C6576A">
      <w:rPr>
        <w:i/>
        <w:sz w:val="18"/>
      </w:rPr>
      <w:t xml:space="preserve"> 20</w:t>
    </w:r>
    <w:r>
      <w:rPr>
        <w:i/>
        <w:sz w:val="18"/>
      </w:rPr>
      <w:t>21</w:t>
    </w:r>
    <w:r w:rsidR="00C6576A">
      <w:rPr>
        <w:i/>
        <w:sz w:val="18"/>
      </w:rPr>
      <w:tab/>
      <w:t xml:space="preserve">Page </w:t>
    </w:r>
    <w:r w:rsidR="00C6576A">
      <w:rPr>
        <w:i/>
        <w:sz w:val="18"/>
      </w:rPr>
      <w:fldChar w:fldCharType="begin"/>
    </w:r>
    <w:r w:rsidR="00C6576A">
      <w:rPr>
        <w:i/>
        <w:sz w:val="18"/>
      </w:rPr>
      <w:instrText xml:space="preserve"> PAGE </w:instrText>
    </w:r>
    <w:r w:rsidR="00C6576A">
      <w:rPr>
        <w:i/>
        <w:sz w:val="18"/>
      </w:rPr>
      <w:fldChar w:fldCharType="separate"/>
    </w:r>
    <w:r w:rsidR="00C94C40">
      <w:rPr>
        <w:i/>
        <w:noProof/>
        <w:sz w:val="18"/>
      </w:rPr>
      <w:t>28</w:t>
    </w:r>
    <w:r w:rsidR="00C6576A">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EDB" w:rsidRDefault="00F75EDB">
      <w:r>
        <w:separator/>
      </w:r>
    </w:p>
  </w:footnote>
  <w:footnote w:type="continuationSeparator" w:id="0">
    <w:p w:rsidR="00F75EDB" w:rsidRDefault="00F75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76A" w:rsidRDefault="00C6576A">
    <w:pPr>
      <w:pBdr>
        <w:bottom w:val="single" w:sz="4" w:space="1" w:color="auto"/>
      </w:pBdr>
      <w:jc w:val="center"/>
      <w:rPr>
        <w:i/>
        <w:sz w:val="18"/>
      </w:rPr>
    </w:pPr>
    <w:r>
      <w:rPr>
        <w:i/>
        <w:sz w:val="18"/>
      </w:rPr>
      <w:t>Timely Decision Making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80D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CA87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343E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406A3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E8A71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FC7E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9E99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812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2E6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41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46273"/>
    <w:multiLevelType w:val="hybridMultilevel"/>
    <w:tmpl w:val="6C28C1AC"/>
    <w:lvl w:ilvl="0" w:tplc="911A05E8">
      <w:start w:val="1"/>
      <w:numFmt w:val="decimal"/>
      <w:lvlText w:val="%1."/>
      <w:lvlJc w:val="left"/>
      <w:pPr>
        <w:ind w:left="1584" w:hanging="360"/>
      </w:pPr>
      <w:rPr>
        <w:rFonts w:hint="default"/>
        <w:b w:val="0"/>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04A608A2"/>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5DB5E66"/>
    <w:multiLevelType w:val="hybridMultilevel"/>
    <w:tmpl w:val="4DAE7F0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3F47B8"/>
    <w:multiLevelType w:val="hybridMultilevel"/>
    <w:tmpl w:val="437C5CB6"/>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6800B4C"/>
    <w:multiLevelType w:val="hybridMultilevel"/>
    <w:tmpl w:val="9CA4CFF6"/>
    <w:lvl w:ilvl="0" w:tplc="0409000F">
      <w:start w:val="1"/>
      <w:numFmt w:val="decimal"/>
      <w:lvlText w:val="%1."/>
      <w:lvlJc w:val="left"/>
      <w:pPr>
        <w:tabs>
          <w:tab w:val="num" w:pos="720"/>
        </w:tabs>
        <w:ind w:left="720" w:hanging="360"/>
      </w:pPr>
    </w:lvl>
    <w:lvl w:ilvl="1" w:tplc="B63E1FE8">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085910"/>
    <w:multiLevelType w:val="hybridMultilevel"/>
    <w:tmpl w:val="768C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BB2C4C"/>
    <w:multiLevelType w:val="hybridMultilevel"/>
    <w:tmpl w:val="75AE262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B64AD3"/>
    <w:multiLevelType w:val="hybridMultilevel"/>
    <w:tmpl w:val="9D16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406F2"/>
    <w:multiLevelType w:val="hybridMultilevel"/>
    <w:tmpl w:val="CF3856BE"/>
    <w:lvl w:ilvl="0" w:tplc="0409001B">
      <w:start w:val="1"/>
      <w:numFmt w:val="lowerRoman"/>
      <w:lvlText w:val="%1."/>
      <w:lvlJc w:val="right"/>
      <w:pPr>
        <w:ind w:left="720" w:hanging="360"/>
      </w:pPr>
    </w:lvl>
    <w:lvl w:ilvl="1" w:tplc="285A4AA4">
      <w:start w:val="1"/>
      <w:numFmt w:val="upp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B6249B"/>
    <w:multiLevelType w:val="hybridMultilevel"/>
    <w:tmpl w:val="0FD48B8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194763C"/>
    <w:multiLevelType w:val="hybridMultilevel"/>
    <w:tmpl w:val="4E0A255E"/>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4240E1"/>
    <w:multiLevelType w:val="hybridMultilevel"/>
    <w:tmpl w:val="8FECD29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6204D52"/>
    <w:multiLevelType w:val="hybridMultilevel"/>
    <w:tmpl w:val="6C881932"/>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AF234A"/>
    <w:multiLevelType w:val="hybridMultilevel"/>
    <w:tmpl w:val="708E54AE"/>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D5D004C"/>
    <w:multiLevelType w:val="hybridMultilevel"/>
    <w:tmpl w:val="634E459E"/>
    <w:lvl w:ilvl="0" w:tplc="04090015">
      <w:start w:val="1"/>
      <w:numFmt w:val="upperLetter"/>
      <w:lvlText w:val="%1."/>
      <w:lvlJc w:val="left"/>
      <w:pPr>
        <w:ind w:left="720" w:hanging="360"/>
      </w:pPr>
    </w:lvl>
    <w:lvl w:ilvl="1" w:tplc="285A4AA4">
      <w:start w:val="1"/>
      <w:numFmt w:val="upperLetter"/>
      <w:lvlText w:val="%2."/>
      <w:lvlJc w:val="left"/>
      <w:pPr>
        <w:ind w:left="1440" w:hanging="360"/>
      </w:pPr>
      <w:rPr>
        <w:rFonts w:ascii="Arial" w:hAnsi="Arial" w:hint="default"/>
        <w:b w:val="0"/>
        <w:i w:val="0"/>
        <w:sz w:val="20"/>
      </w:rPr>
    </w:lvl>
    <w:lvl w:ilvl="2" w:tplc="51326E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113BA"/>
    <w:multiLevelType w:val="multilevel"/>
    <w:tmpl w:val="38661860"/>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339D4306"/>
    <w:multiLevelType w:val="hybridMultilevel"/>
    <w:tmpl w:val="2458988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4C066AC"/>
    <w:multiLevelType w:val="hybridMultilevel"/>
    <w:tmpl w:val="3454FAA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6B904FF"/>
    <w:multiLevelType w:val="hybridMultilevel"/>
    <w:tmpl w:val="421EC4F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8D863AB"/>
    <w:multiLevelType w:val="hybridMultilevel"/>
    <w:tmpl w:val="B1A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DF07A2"/>
    <w:multiLevelType w:val="hybridMultilevel"/>
    <w:tmpl w:val="F22409D0"/>
    <w:lvl w:ilvl="0" w:tplc="C624D116">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1" w15:restartNumberingAfterBreak="0">
    <w:nsid w:val="41C96B6E"/>
    <w:multiLevelType w:val="hybridMultilevel"/>
    <w:tmpl w:val="4AC8564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6E79DF"/>
    <w:multiLevelType w:val="hybridMultilevel"/>
    <w:tmpl w:val="50C6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857FF8"/>
    <w:multiLevelType w:val="hybridMultilevel"/>
    <w:tmpl w:val="45D694F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9E51544"/>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4F4B46DE"/>
    <w:multiLevelType w:val="hybridMultilevel"/>
    <w:tmpl w:val="EBDCE8F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2315BE4"/>
    <w:multiLevelType w:val="hybridMultilevel"/>
    <w:tmpl w:val="B754BBF2"/>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33C6EE0"/>
    <w:multiLevelType w:val="hybridMultilevel"/>
    <w:tmpl w:val="DAEC49B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72020A8"/>
    <w:multiLevelType w:val="hybridMultilevel"/>
    <w:tmpl w:val="F6A0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B86993"/>
    <w:multiLevelType w:val="hybridMultilevel"/>
    <w:tmpl w:val="1BA86C44"/>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BCC621F"/>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60532304"/>
    <w:multiLevelType w:val="hybridMultilevel"/>
    <w:tmpl w:val="0132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573495"/>
    <w:multiLevelType w:val="hybridMultilevel"/>
    <w:tmpl w:val="120A4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411E4B"/>
    <w:multiLevelType w:val="hybridMultilevel"/>
    <w:tmpl w:val="E348C23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46373D2"/>
    <w:multiLevelType w:val="hybridMultilevel"/>
    <w:tmpl w:val="1B223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9B68D0"/>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65EE2472"/>
    <w:multiLevelType w:val="hybridMultilevel"/>
    <w:tmpl w:val="779C19E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E463987"/>
    <w:multiLevelType w:val="hybridMultilevel"/>
    <w:tmpl w:val="B9A0AF24"/>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E6B42AB"/>
    <w:multiLevelType w:val="hybridMultilevel"/>
    <w:tmpl w:val="CB8C463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001369E"/>
    <w:multiLevelType w:val="hybridMultilevel"/>
    <w:tmpl w:val="FD76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6B2B53"/>
    <w:multiLevelType w:val="hybridMultilevel"/>
    <w:tmpl w:val="807465E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6405411"/>
    <w:multiLevelType w:val="multilevel"/>
    <w:tmpl w:val="38661860"/>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7B0D7904"/>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7F9D7C77"/>
    <w:multiLevelType w:val="hybridMultilevel"/>
    <w:tmpl w:val="7940321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9"/>
  </w:num>
  <w:num w:numId="3">
    <w:abstractNumId w:val="5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8"/>
  </w:num>
  <w:num w:numId="16">
    <w:abstractNumId w:val="47"/>
  </w:num>
  <w:num w:numId="17">
    <w:abstractNumId w:val="22"/>
  </w:num>
  <w:num w:numId="18">
    <w:abstractNumId w:val="24"/>
  </w:num>
  <w:num w:numId="19">
    <w:abstractNumId w:val="20"/>
  </w:num>
  <w:num w:numId="20">
    <w:abstractNumId w:val="35"/>
  </w:num>
  <w:num w:numId="21">
    <w:abstractNumId w:val="28"/>
  </w:num>
  <w:num w:numId="22">
    <w:abstractNumId w:val="26"/>
  </w:num>
  <w:num w:numId="23">
    <w:abstractNumId w:val="48"/>
  </w:num>
  <w:num w:numId="24">
    <w:abstractNumId w:val="33"/>
  </w:num>
  <w:num w:numId="25">
    <w:abstractNumId w:val="21"/>
  </w:num>
  <w:num w:numId="26">
    <w:abstractNumId w:val="31"/>
  </w:num>
  <w:num w:numId="27">
    <w:abstractNumId w:val="46"/>
  </w:num>
  <w:num w:numId="28">
    <w:abstractNumId w:val="16"/>
  </w:num>
  <w:num w:numId="29">
    <w:abstractNumId w:val="39"/>
  </w:num>
  <w:num w:numId="30">
    <w:abstractNumId w:val="37"/>
  </w:num>
  <w:num w:numId="31">
    <w:abstractNumId w:val="43"/>
  </w:num>
  <w:num w:numId="32">
    <w:abstractNumId w:val="13"/>
  </w:num>
  <w:num w:numId="33">
    <w:abstractNumId w:val="27"/>
  </w:num>
  <w:num w:numId="34">
    <w:abstractNumId w:val="53"/>
  </w:num>
  <w:num w:numId="35">
    <w:abstractNumId w:val="23"/>
  </w:num>
  <w:num w:numId="36">
    <w:abstractNumId w:val="36"/>
  </w:num>
  <w:num w:numId="37">
    <w:abstractNumId w:val="40"/>
  </w:num>
  <w:num w:numId="38">
    <w:abstractNumId w:val="30"/>
  </w:num>
  <w:num w:numId="39">
    <w:abstractNumId w:val="52"/>
  </w:num>
  <w:num w:numId="40">
    <w:abstractNumId w:val="45"/>
  </w:num>
  <w:num w:numId="41">
    <w:abstractNumId w:val="34"/>
  </w:num>
  <w:num w:numId="42">
    <w:abstractNumId w:val="11"/>
  </w:num>
  <w:num w:numId="43">
    <w:abstractNumId w:val="42"/>
  </w:num>
  <w:num w:numId="44">
    <w:abstractNumId w:val="29"/>
  </w:num>
  <w:num w:numId="45">
    <w:abstractNumId w:val="38"/>
  </w:num>
  <w:num w:numId="46">
    <w:abstractNumId w:val="49"/>
  </w:num>
  <w:num w:numId="47">
    <w:abstractNumId w:val="10"/>
  </w:num>
  <w:num w:numId="48">
    <w:abstractNumId w:val="15"/>
  </w:num>
  <w:num w:numId="49">
    <w:abstractNumId w:val="41"/>
  </w:num>
  <w:num w:numId="50">
    <w:abstractNumId w:val="44"/>
  </w:num>
  <w:num w:numId="51">
    <w:abstractNumId w:val="17"/>
  </w:num>
  <w:num w:numId="52">
    <w:abstractNumId w:val="25"/>
  </w:num>
  <w:num w:numId="53">
    <w:abstractNumId w:val="51"/>
  </w:num>
  <w:num w:numId="54">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gutterAtTop/>
  <w:doNotTrackMoves/>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A65"/>
    <w:rsid w:val="00030721"/>
    <w:rsid w:val="00057E78"/>
    <w:rsid w:val="00095ECB"/>
    <w:rsid w:val="00132625"/>
    <w:rsid w:val="001C5754"/>
    <w:rsid w:val="001E2FDC"/>
    <w:rsid w:val="002E23E0"/>
    <w:rsid w:val="00347446"/>
    <w:rsid w:val="00355789"/>
    <w:rsid w:val="00495962"/>
    <w:rsid w:val="004E3103"/>
    <w:rsid w:val="005451F6"/>
    <w:rsid w:val="006F139E"/>
    <w:rsid w:val="0072599A"/>
    <w:rsid w:val="007D115A"/>
    <w:rsid w:val="0081567D"/>
    <w:rsid w:val="008827E8"/>
    <w:rsid w:val="008B0E00"/>
    <w:rsid w:val="00957A65"/>
    <w:rsid w:val="009B052C"/>
    <w:rsid w:val="00AA3EB9"/>
    <w:rsid w:val="00B92CA6"/>
    <w:rsid w:val="00C54126"/>
    <w:rsid w:val="00C6576A"/>
    <w:rsid w:val="00C94C40"/>
    <w:rsid w:val="00CB351E"/>
    <w:rsid w:val="00D334FA"/>
    <w:rsid w:val="00D91996"/>
    <w:rsid w:val="00E63AC6"/>
    <w:rsid w:val="00F75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C7CAE1A-A1F7-40E2-924E-249A9A0A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tabs>
        <w:tab w:val="left" w:pos="0"/>
      </w:tabs>
      <w:suppressAutoHyphens/>
      <w:spacing w:after="90" w:line="360" w:lineRule="auto"/>
      <w:jc w:val="both"/>
      <w:outlineLvl w:val="0"/>
    </w:pPr>
    <w:rPr>
      <w:i/>
      <w:spacing w:val="-3"/>
      <w:sz w:val="28"/>
      <w:szCs w:val="20"/>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tabs>
        <w:tab w:val="left" w:pos="0"/>
      </w:tabs>
      <w:suppressAutoHyphens/>
      <w:spacing w:after="120"/>
      <w:outlineLvl w:val="3"/>
    </w:pPr>
    <w:rPr>
      <w:spacing w:val="-5"/>
      <w:sz w:val="44"/>
      <w:szCs w:val="20"/>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Undefined">
    <w:name w:val="cmUndefined"/>
    <w:basedOn w:val="Normal"/>
    <w:rPr>
      <w:rFonts w:cs="Arial"/>
      <w:sz w:val="20"/>
      <w:szCs w:val="28"/>
    </w:rPr>
  </w:style>
  <w:style w:type="character" w:styleId="Hyperlink">
    <w:name w:val="Hyperlink"/>
    <w:semiHidden/>
    <w:rPr>
      <w:color w:val="0000FF"/>
      <w:u w:val="single"/>
    </w:rPr>
  </w:style>
  <w:style w:type="paragraph" w:customStyle="1" w:styleId="cmParagraph">
    <w:name w:val="cmParagraph"/>
    <w:basedOn w:val="Normal"/>
    <w:qFormat/>
    <w:pPr>
      <w:widowControl w:val="0"/>
      <w:spacing w:before="120" w:after="120"/>
    </w:pPr>
    <w:rPr>
      <w:sz w:val="20"/>
      <w:szCs w:val="20"/>
    </w:rPr>
  </w:style>
  <w:style w:type="paragraph" w:customStyle="1" w:styleId="cmTitleBlock1">
    <w:name w:val="cmTitleBlock1"/>
    <w:next w:val="cmTitleBlock2"/>
    <w:pPr>
      <w:widowControl w:val="0"/>
      <w:pBdr>
        <w:top w:val="single" w:sz="2" w:space="4" w:color="0000CC"/>
        <w:left w:val="single" w:sz="2" w:space="0" w:color="0000CC"/>
        <w:bottom w:val="single" w:sz="2" w:space="4" w:color="0000CC"/>
        <w:right w:val="single" w:sz="2" w:space="2" w:color="0000CC"/>
      </w:pBdr>
      <w:shd w:val="clear" w:color="auto" w:fill="F3F3F3"/>
      <w:tabs>
        <w:tab w:val="left" w:pos="1080"/>
        <w:tab w:val="right" w:pos="9720"/>
      </w:tabs>
      <w:spacing w:after="40"/>
      <w:ind w:left="1080" w:hanging="1080"/>
      <w:jc w:val="center"/>
      <w:outlineLvl w:val="0"/>
    </w:pPr>
    <w:rPr>
      <w:rFonts w:ascii="Arial" w:hAnsi="Arial"/>
      <w:b/>
      <w:i/>
      <w:color w:val="0000CC"/>
      <w:sz w:val="28"/>
      <w:shd w:val="clear" w:color="auto" w:fill="F3F3F3"/>
    </w:rPr>
  </w:style>
  <w:style w:type="paragraph" w:customStyle="1" w:styleId="cmTitleBlock2">
    <w:name w:val="cmTitleBlock2"/>
    <w:basedOn w:val="cmTitleBlock1"/>
    <w:pPr>
      <w:tabs>
        <w:tab w:val="clear" w:pos="1080"/>
        <w:tab w:val="right" w:pos="2160"/>
        <w:tab w:val="left" w:pos="2232"/>
        <w:tab w:val="left" w:pos="2664"/>
      </w:tabs>
      <w:ind w:left="2664" w:hanging="2664"/>
    </w:pPr>
    <w:rPr>
      <w:sz w:val="20"/>
    </w:rPr>
  </w:style>
  <w:style w:type="paragraph" w:customStyle="1" w:styleId="cmBullet1">
    <w:name w:val="cmBullet1"/>
    <w:basedOn w:val="Normal"/>
    <w:pPr>
      <w:widowControl w:val="0"/>
      <w:tabs>
        <w:tab w:val="left" w:pos="864"/>
      </w:tabs>
      <w:spacing w:before="60" w:after="60"/>
      <w:ind w:left="864" w:hanging="216"/>
    </w:pPr>
    <w:rPr>
      <w:sz w:val="20"/>
      <w:szCs w:val="20"/>
    </w:rPr>
  </w:style>
  <w:style w:type="paragraph" w:customStyle="1" w:styleId="cmTableUndefined">
    <w:name w:val="cmTableUndefined"/>
    <w:basedOn w:val="cmUndefined"/>
    <w:pPr>
      <w:keepNext/>
    </w:pPr>
  </w:style>
  <w:style w:type="paragraph" w:customStyle="1" w:styleId="cmHeading1">
    <w:name w:val="cmHeading1"/>
    <w:basedOn w:val="Normal"/>
    <w:next w:val="cmParagraph"/>
    <w:autoRedefine/>
    <w:pPr>
      <w:keepNext/>
      <w:widowControl w:val="0"/>
      <w:tabs>
        <w:tab w:val="right" w:leader="dot" w:pos="10080"/>
      </w:tabs>
      <w:spacing w:before="120" w:after="240"/>
      <w:outlineLvl w:val="0"/>
    </w:pPr>
    <w:rPr>
      <w:b/>
      <w:i/>
      <w:caps/>
      <w:color w:val="0000CC"/>
      <w:sz w:val="22"/>
      <w:szCs w:val="22"/>
    </w:rPr>
  </w:style>
  <w:style w:type="paragraph" w:customStyle="1" w:styleId="wiComment">
    <w:name w:val="wiComment"/>
    <w:qFormat/>
    <w:pPr>
      <w:widowControl w:val="0"/>
      <w:spacing w:before="60" w:after="60"/>
      <w:ind w:left="-432" w:right="-432"/>
    </w:pPr>
    <w:rPr>
      <w:rFonts w:ascii="Arial" w:hAnsi="Arial"/>
      <w:b/>
      <w:i/>
      <w:color w:val="CC0000"/>
      <w:sz w:val="24"/>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Arial" w:hAnsi="Arial"/>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rFonts w:ascii="Arial" w:hAnsi="Arial"/>
      <w:sz w:val="24"/>
      <w:szCs w:val="24"/>
    </w:rPr>
  </w:style>
  <w:style w:type="character" w:styleId="FollowedHyperlink">
    <w:name w:val="FollowedHyperlink"/>
    <w:uiPriority w:val="99"/>
    <w:semiHidden/>
    <w:unhideWhenUsed/>
    <w:rPr>
      <w:color w:val="800080"/>
      <w:u w:val="single"/>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link w:val="DocumentMap"/>
    <w:uiPriority w:val="99"/>
    <w:semiHidden/>
    <w:rPr>
      <w:rFonts w:ascii="Tahoma" w:hAnsi="Tahoma" w:cs="Tahoma"/>
      <w:sz w:val="16"/>
      <w:szCs w:val="16"/>
    </w:rPr>
  </w:style>
  <w:style w:type="character" w:customStyle="1" w:styleId="cmFutureLink">
    <w:name w:val="cmFutureLink"/>
    <w:uiPriority w:val="9"/>
    <w:rPr>
      <w:color w:val="0000FF"/>
      <w:u w:val="single"/>
    </w:rPr>
  </w:style>
  <w:style w:type="paragraph" w:customStyle="1" w:styleId="cmNote">
    <w:name w:val="cmNote"/>
    <w:basedOn w:val="Normal"/>
    <w:next w:val="Normal"/>
    <w:uiPriority w:val="9"/>
    <w:pPr>
      <w:widowControl w:val="0"/>
      <w:tabs>
        <w:tab w:val="left" w:pos="576"/>
      </w:tabs>
      <w:spacing w:before="60" w:after="60"/>
      <w:ind w:left="936" w:hanging="576"/>
    </w:pPr>
    <w:rPr>
      <w:iCs/>
      <w:sz w:val="18"/>
      <w:szCs w:val="20"/>
    </w:rPr>
  </w:style>
  <w:style w:type="character" w:styleId="UnresolvedMention">
    <w:name w:val="Unresolved Mention"/>
    <w:uiPriority w:val="99"/>
    <w:semiHidden/>
    <w:unhideWhenUsed/>
    <w:rsid w:val="009B052C"/>
    <w:rPr>
      <w:color w:val="808080"/>
      <w:shd w:val="clear" w:color="auto" w:fill="E6E6E6"/>
    </w:rPr>
  </w:style>
  <w:style w:type="paragraph" w:styleId="Title">
    <w:name w:val="Title"/>
    <w:basedOn w:val="Normal"/>
    <w:link w:val="TitleChar"/>
    <w:qFormat/>
    <w:rsid w:val="00030721"/>
    <w:pPr>
      <w:overflowPunct w:val="0"/>
      <w:autoSpaceDE w:val="0"/>
      <w:autoSpaceDN w:val="0"/>
      <w:adjustRightInd w:val="0"/>
      <w:jc w:val="center"/>
      <w:textAlignment w:val="baseline"/>
    </w:pPr>
    <w:rPr>
      <w:rFonts w:ascii="Times New Roman" w:hAnsi="Times New Roman"/>
      <w:b/>
      <w:szCs w:val="20"/>
    </w:rPr>
  </w:style>
  <w:style w:type="character" w:customStyle="1" w:styleId="TitleChar">
    <w:name w:val="Title Char"/>
    <w:link w:val="Title"/>
    <w:rsid w:val="0003072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68924">
      <w:bodyDiv w:val="1"/>
      <w:marLeft w:val="0"/>
      <w:marRight w:val="0"/>
      <w:marTop w:val="0"/>
      <w:marBottom w:val="0"/>
      <w:divBdr>
        <w:top w:val="none" w:sz="0" w:space="0" w:color="auto"/>
        <w:left w:val="none" w:sz="0" w:space="0" w:color="auto"/>
        <w:bottom w:val="none" w:sz="0" w:space="0" w:color="auto"/>
        <w:right w:val="none" w:sz="0" w:space="0" w:color="auto"/>
      </w:divBdr>
    </w:div>
    <w:div w:id="138227828">
      <w:bodyDiv w:val="1"/>
      <w:marLeft w:val="0"/>
      <w:marRight w:val="0"/>
      <w:marTop w:val="0"/>
      <w:marBottom w:val="0"/>
      <w:divBdr>
        <w:top w:val="none" w:sz="0" w:space="0" w:color="auto"/>
        <w:left w:val="none" w:sz="0" w:space="0" w:color="auto"/>
        <w:bottom w:val="none" w:sz="0" w:space="0" w:color="auto"/>
        <w:right w:val="none" w:sz="0" w:space="0" w:color="auto"/>
      </w:divBdr>
    </w:div>
    <w:div w:id="544487477">
      <w:bodyDiv w:val="1"/>
      <w:marLeft w:val="0"/>
      <w:marRight w:val="0"/>
      <w:marTop w:val="0"/>
      <w:marBottom w:val="0"/>
      <w:divBdr>
        <w:top w:val="none" w:sz="0" w:space="0" w:color="auto"/>
        <w:left w:val="none" w:sz="0" w:space="0" w:color="auto"/>
        <w:bottom w:val="none" w:sz="0" w:space="0" w:color="auto"/>
        <w:right w:val="none" w:sz="0" w:space="0" w:color="auto"/>
      </w:divBdr>
    </w:div>
    <w:div w:id="726075036">
      <w:bodyDiv w:val="1"/>
      <w:marLeft w:val="0"/>
      <w:marRight w:val="0"/>
      <w:marTop w:val="0"/>
      <w:marBottom w:val="0"/>
      <w:divBdr>
        <w:top w:val="none" w:sz="0" w:space="0" w:color="auto"/>
        <w:left w:val="none" w:sz="0" w:space="0" w:color="auto"/>
        <w:bottom w:val="none" w:sz="0" w:space="0" w:color="auto"/>
        <w:right w:val="none" w:sz="0" w:space="0" w:color="auto"/>
      </w:divBdr>
    </w:div>
    <w:div w:id="869146808">
      <w:bodyDiv w:val="1"/>
      <w:marLeft w:val="0"/>
      <w:marRight w:val="0"/>
      <w:marTop w:val="0"/>
      <w:marBottom w:val="0"/>
      <w:divBdr>
        <w:top w:val="none" w:sz="0" w:space="0" w:color="auto"/>
        <w:left w:val="none" w:sz="0" w:space="0" w:color="auto"/>
        <w:bottom w:val="none" w:sz="0" w:space="0" w:color="auto"/>
        <w:right w:val="none" w:sz="0" w:space="0" w:color="auto"/>
      </w:divBdr>
    </w:div>
    <w:div w:id="914053375">
      <w:bodyDiv w:val="1"/>
      <w:marLeft w:val="0"/>
      <w:marRight w:val="0"/>
      <w:marTop w:val="0"/>
      <w:marBottom w:val="0"/>
      <w:divBdr>
        <w:top w:val="none" w:sz="0" w:space="0" w:color="auto"/>
        <w:left w:val="none" w:sz="0" w:space="0" w:color="auto"/>
        <w:bottom w:val="none" w:sz="0" w:space="0" w:color="auto"/>
        <w:right w:val="none" w:sz="0" w:space="0" w:color="auto"/>
      </w:divBdr>
    </w:div>
    <w:div w:id="960107963">
      <w:bodyDiv w:val="1"/>
      <w:marLeft w:val="0"/>
      <w:marRight w:val="0"/>
      <w:marTop w:val="0"/>
      <w:marBottom w:val="0"/>
      <w:divBdr>
        <w:top w:val="none" w:sz="0" w:space="0" w:color="auto"/>
        <w:left w:val="none" w:sz="0" w:space="0" w:color="auto"/>
        <w:bottom w:val="none" w:sz="0" w:space="0" w:color="auto"/>
        <w:right w:val="none" w:sz="0" w:space="0" w:color="auto"/>
      </w:divBdr>
    </w:div>
    <w:div w:id="979962617">
      <w:bodyDiv w:val="1"/>
      <w:marLeft w:val="0"/>
      <w:marRight w:val="0"/>
      <w:marTop w:val="0"/>
      <w:marBottom w:val="0"/>
      <w:divBdr>
        <w:top w:val="none" w:sz="0" w:space="0" w:color="auto"/>
        <w:left w:val="none" w:sz="0" w:space="0" w:color="auto"/>
        <w:bottom w:val="none" w:sz="0" w:space="0" w:color="auto"/>
        <w:right w:val="none" w:sz="0" w:space="0" w:color="auto"/>
      </w:divBdr>
    </w:div>
    <w:div w:id="1212688846">
      <w:bodyDiv w:val="1"/>
      <w:marLeft w:val="0"/>
      <w:marRight w:val="0"/>
      <w:marTop w:val="0"/>
      <w:marBottom w:val="0"/>
      <w:divBdr>
        <w:top w:val="none" w:sz="0" w:space="0" w:color="auto"/>
        <w:left w:val="none" w:sz="0" w:space="0" w:color="auto"/>
        <w:bottom w:val="none" w:sz="0" w:space="0" w:color="auto"/>
        <w:right w:val="none" w:sz="0" w:space="0" w:color="auto"/>
      </w:divBdr>
    </w:div>
    <w:div w:id="1239442544">
      <w:bodyDiv w:val="1"/>
      <w:marLeft w:val="0"/>
      <w:marRight w:val="0"/>
      <w:marTop w:val="0"/>
      <w:marBottom w:val="0"/>
      <w:divBdr>
        <w:top w:val="none" w:sz="0" w:space="0" w:color="auto"/>
        <w:left w:val="none" w:sz="0" w:space="0" w:color="auto"/>
        <w:bottom w:val="none" w:sz="0" w:space="0" w:color="auto"/>
        <w:right w:val="none" w:sz="0" w:space="0" w:color="auto"/>
      </w:divBdr>
    </w:div>
    <w:div w:id="1604343297">
      <w:bodyDiv w:val="1"/>
      <w:marLeft w:val="0"/>
      <w:marRight w:val="0"/>
      <w:marTop w:val="0"/>
      <w:marBottom w:val="0"/>
      <w:divBdr>
        <w:top w:val="none" w:sz="0" w:space="0" w:color="auto"/>
        <w:left w:val="none" w:sz="0" w:space="0" w:color="auto"/>
        <w:bottom w:val="none" w:sz="0" w:space="0" w:color="auto"/>
        <w:right w:val="none" w:sz="0" w:space="0" w:color="auto"/>
      </w:divBdr>
    </w:div>
    <w:div w:id="1819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apwmad0p4145:37108/rdwy/cmm/cm-02-26.pdf"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wisconsindot.gov/Documents/formdocs/dt2502.docx" TargetMode="Externa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apwmad0p4145:37108/Pages/global-footer/formdocs/default.aspx"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apwmad0p4145:37108/rdwy/cmm/cm-08-10.pdf" TargetMode="External"/><Relationship Id="rId20" Type="http://schemas.openxmlformats.org/officeDocument/2006/relationships/hyperlink" Target="http://apwmad0p4145:37108/rdwy/stndspec/ss-01-04.pdf" TargetMode="External"/><Relationship Id="rId29" Type="http://schemas.openxmlformats.org/officeDocument/2006/relationships/hyperlink" Target="http://wisconsindot.gov/Documents/formdocs/dt2510.docx"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isconsindot.gov/Documents/formdocs/dt2502.docx" TargetMode="External"/><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http://apwmad0p4145:37108/rdwy/stndspec/ss-01-06.pdf" TargetMode="External"/><Relationship Id="rId23" Type="http://schemas.openxmlformats.org/officeDocument/2006/relationships/hyperlink" Target="http://wisconsindot.gov/Documents/formdocs/dt2501.xlsx" TargetMode="External"/><Relationship Id="rId28" Type="http://schemas.openxmlformats.org/officeDocument/2006/relationships/hyperlink" Target="http://wisconsindot.gov/Documents/formdocs/dt2509.docx"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apwmad0p4145:37108/rdwy/cmm/cm-01-70.pdf"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awpkb.dot.wi.gov/Content/constr/PantryFiles/StatewideForms/WSForms/WS1030.dotm" TargetMode="External"/><Relationship Id="rId22" Type="http://schemas.openxmlformats.org/officeDocument/2006/relationships/hyperlink" Target="http://wisconsindot.gov/Documents/formdocs/dt2501.xlsx" TargetMode="External"/><Relationship Id="rId27" Type="http://schemas.openxmlformats.org/officeDocument/2006/relationships/image" Target="media/image6.png"/><Relationship Id="rId30" Type="http://schemas.openxmlformats.org/officeDocument/2006/relationships/hyperlink" Target="http://apwmad0p4145:37108/Pages/global-footer/formdocs/default.aspx" TargetMode="External"/><Relationship Id="rId35" Type="http://schemas.openxmlformats.org/officeDocument/2006/relationships/image" Target="media/image10.png"/><Relationship Id="rId8" Type="http://schemas.openxmlformats.org/officeDocument/2006/relationships/settings" Target="settings.xml"/><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4B45D481577442B5EA897FD7C6D221" ma:contentTypeVersion="1" ma:contentTypeDescription="Create a new document." ma:contentTypeScope="" ma:versionID="fd6e6d2abdcd5c5be526f93b0ea82519">
  <xsd:schema xmlns:xsd="http://www.w3.org/2001/XMLSchema" xmlns:xs="http://www.w3.org/2001/XMLSchema" xmlns:p="http://schemas.microsoft.com/office/2006/metadata/properties" xmlns:ns2="a8b72882-1d02-4704-8464-4e9c6e9dc531" targetNamespace="http://schemas.microsoft.com/office/2006/metadata/properties" ma:root="true" ma:fieldsID="bdba2612be67019c42ca9ed5b3324280"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CFD71-9658-4E4A-85F9-0EEDAA15A5CD}">
  <ds:schemaRefs>
    <ds:schemaRef ds:uri="http://schemas.microsoft.com/sharepoint/v3/contenttype/forms"/>
  </ds:schemaRefs>
</ds:datastoreItem>
</file>

<file path=customXml/itemProps2.xml><?xml version="1.0" encoding="utf-8"?>
<ds:datastoreItem xmlns:ds="http://schemas.openxmlformats.org/officeDocument/2006/customXml" ds:itemID="{F1E167EC-A0B0-4EE2-8A05-F4AE78C20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72882-1d02-4704-8464-4e9c6e9dc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A555DC-954A-424C-9912-A5E6D41C07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373CC4-CFFF-497F-96D6-86CE663D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4961</Words>
  <Characters>28283</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Admin - Timely decision Making Manual</vt:lpstr>
      <vt:lpstr>Timely Decision Making</vt:lpstr>
      <vt:lpstr>Project Administration Tools</vt:lpstr>
      <vt:lpstr>Table of Contents</vt:lpstr>
      <vt:lpstr>background	3</vt:lpstr>
      <vt:lpstr>Meetings	4</vt:lpstr>
      <vt:lpstr>line of communication	15</vt:lpstr>
      <vt:lpstr>Project Materials Coordinators	17</vt:lpstr>
      <vt:lpstr>3-week look-ahead schedule	18</vt:lpstr>
      <vt:lpstr>REquest For information (RFI)	22</vt:lpstr>
      <vt:lpstr>EVALUATIONS	25</vt:lpstr>
      <vt:lpstr>Timely Decision Making Tools</vt:lpstr>
      <vt:lpstr>Background</vt:lpstr>
      <vt:lpstr>Preconstruction Meeting Guidance</vt:lpstr>
      <vt:lpstr>PARTNERING MEETING GUIDANCE</vt:lpstr>
      <vt:lpstr>Weekly Progress Meeting Guidance</vt:lpstr>
      <vt:lpstr>PRECONSTRUCTION MEETING AGENDA</vt:lpstr>
      <vt:lpstr>Wisconsin Department of Transportation</vt:lpstr>
      <vt:lpstr>Meeting Notes Guidance</vt:lpstr>
      <vt:lpstr>Line of Communication Guidance</vt:lpstr>
      <vt:lpstr>Project Materials coordinator Guidance</vt:lpstr>
      <vt:lpstr>3-Week Look-Ahead Schedule Guidance</vt:lpstr>
      <vt:lpstr>Request for information (RFI) Guidance</vt:lpstr>
      <vt:lpstr>Evaluation Form Guidance</vt:lpstr>
    </vt:vector>
  </TitlesOfParts>
  <Company>Wisconsin Department of Transportation</Company>
  <LinksUpToDate>false</LinksUpToDate>
  <CharactersWithSpaces>33178</CharactersWithSpaces>
  <SharedDoc>false</SharedDoc>
  <HLinks>
    <vt:vector size="150" baseType="variant">
      <vt:variant>
        <vt:i4>1245214</vt:i4>
      </vt:variant>
      <vt:variant>
        <vt:i4>93</vt:i4>
      </vt:variant>
      <vt:variant>
        <vt:i4>0</vt:i4>
      </vt:variant>
      <vt:variant>
        <vt:i4>5</vt:i4>
      </vt:variant>
      <vt:variant>
        <vt:lpwstr>https://wisconsindot.gov/rdwy/cmm/cm-01-70.pdf</vt:lpwstr>
      </vt:variant>
      <vt:variant>
        <vt:lpwstr>w170x1</vt:lpwstr>
      </vt:variant>
      <vt:variant>
        <vt:i4>2424881</vt:i4>
      </vt:variant>
      <vt:variant>
        <vt:i4>90</vt:i4>
      </vt:variant>
      <vt:variant>
        <vt:i4>0</vt:i4>
      </vt:variant>
      <vt:variant>
        <vt:i4>5</vt:i4>
      </vt:variant>
      <vt:variant>
        <vt:lpwstr>https://wisconsindot.gov/Pages/global-footer/formdocs/default.aspx</vt:lpwstr>
      </vt:variant>
      <vt:variant>
        <vt:lpwstr/>
      </vt:variant>
      <vt:variant>
        <vt:i4>3670072</vt:i4>
      </vt:variant>
      <vt:variant>
        <vt:i4>87</vt:i4>
      </vt:variant>
      <vt:variant>
        <vt:i4>0</vt:i4>
      </vt:variant>
      <vt:variant>
        <vt:i4>5</vt:i4>
      </vt:variant>
      <vt:variant>
        <vt:lpwstr>http://wisconsindot.gov/Documents/formdocs/dt2510.docx</vt:lpwstr>
      </vt:variant>
      <vt:variant>
        <vt:lpwstr/>
      </vt:variant>
      <vt:variant>
        <vt:i4>3735601</vt:i4>
      </vt:variant>
      <vt:variant>
        <vt:i4>84</vt:i4>
      </vt:variant>
      <vt:variant>
        <vt:i4>0</vt:i4>
      </vt:variant>
      <vt:variant>
        <vt:i4>5</vt:i4>
      </vt:variant>
      <vt:variant>
        <vt:lpwstr>http://wisconsindot.gov/Documents/formdocs/dt2509.docx</vt:lpwstr>
      </vt:variant>
      <vt:variant>
        <vt:lpwstr/>
      </vt:variant>
      <vt:variant>
        <vt:i4>2424881</vt:i4>
      </vt:variant>
      <vt:variant>
        <vt:i4>81</vt:i4>
      </vt:variant>
      <vt:variant>
        <vt:i4>0</vt:i4>
      </vt:variant>
      <vt:variant>
        <vt:i4>5</vt:i4>
      </vt:variant>
      <vt:variant>
        <vt:lpwstr>https://wisconsindot.gov/Pages/global-footer/formdocs/default.aspx</vt:lpwstr>
      </vt:variant>
      <vt:variant>
        <vt:lpwstr/>
      </vt:variant>
      <vt:variant>
        <vt:i4>3735610</vt:i4>
      </vt:variant>
      <vt:variant>
        <vt:i4>78</vt:i4>
      </vt:variant>
      <vt:variant>
        <vt:i4>0</vt:i4>
      </vt:variant>
      <vt:variant>
        <vt:i4>5</vt:i4>
      </vt:variant>
      <vt:variant>
        <vt:lpwstr>http://wisconsindot.gov/Documents/formdocs/dt2502.docx</vt:lpwstr>
      </vt:variant>
      <vt:variant>
        <vt:lpwstr/>
      </vt:variant>
      <vt:variant>
        <vt:i4>3801141</vt:i4>
      </vt:variant>
      <vt:variant>
        <vt:i4>75</vt:i4>
      </vt:variant>
      <vt:variant>
        <vt:i4>0</vt:i4>
      </vt:variant>
      <vt:variant>
        <vt:i4>5</vt:i4>
      </vt:variant>
      <vt:variant>
        <vt:lpwstr>http://wisconsindot.gov/Documents/formdocs/dt2501.xlsx</vt:lpwstr>
      </vt:variant>
      <vt:variant>
        <vt:lpwstr/>
      </vt:variant>
      <vt:variant>
        <vt:i4>3801141</vt:i4>
      </vt:variant>
      <vt:variant>
        <vt:i4>72</vt:i4>
      </vt:variant>
      <vt:variant>
        <vt:i4>0</vt:i4>
      </vt:variant>
      <vt:variant>
        <vt:i4>5</vt:i4>
      </vt:variant>
      <vt:variant>
        <vt:lpwstr>http://wisconsindot.gov/Documents/formdocs/dt2501.xlsx</vt:lpwstr>
      </vt:variant>
      <vt:variant>
        <vt:lpwstr/>
      </vt:variant>
      <vt:variant>
        <vt:i4>3735610</vt:i4>
      </vt:variant>
      <vt:variant>
        <vt:i4>69</vt:i4>
      </vt:variant>
      <vt:variant>
        <vt:i4>0</vt:i4>
      </vt:variant>
      <vt:variant>
        <vt:i4>5</vt:i4>
      </vt:variant>
      <vt:variant>
        <vt:lpwstr>http://wisconsindot.gov/Documents/formdocs/dt2502.docx</vt:lpwstr>
      </vt:variant>
      <vt:variant>
        <vt:lpwstr/>
      </vt:variant>
      <vt:variant>
        <vt:i4>1048603</vt:i4>
      </vt:variant>
      <vt:variant>
        <vt:i4>66</vt:i4>
      </vt:variant>
      <vt:variant>
        <vt:i4>0</vt:i4>
      </vt:variant>
      <vt:variant>
        <vt:i4>5</vt:i4>
      </vt:variant>
      <vt:variant>
        <vt:lpwstr>https://wisconsindot.gov/rdwy/stndspec/ss-01-04.pdf</vt:lpwstr>
      </vt:variant>
      <vt:variant>
        <vt:lpwstr>w104x4</vt:lpwstr>
      </vt:variant>
      <vt:variant>
        <vt:i4>2621551</vt:i4>
      </vt:variant>
      <vt:variant>
        <vt:i4>63</vt:i4>
      </vt:variant>
      <vt:variant>
        <vt:i4>0</vt:i4>
      </vt:variant>
      <vt:variant>
        <vt:i4>5</vt:i4>
      </vt:variant>
      <vt:variant>
        <vt:lpwstr>https://wisconsindot.gov/rdwy/cmm/cm-08-10.pdf</vt:lpwstr>
      </vt:variant>
      <vt:variant>
        <vt:lpwstr>w810x1x2</vt:lpwstr>
      </vt:variant>
      <vt:variant>
        <vt:i4>1507353</vt:i4>
      </vt:variant>
      <vt:variant>
        <vt:i4>60</vt:i4>
      </vt:variant>
      <vt:variant>
        <vt:i4>0</vt:i4>
      </vt:variant>
      <vt:variant>
        <vt:i4>5</vt:i4>
      </vt:variant>
      <vt:variant>
        <vt:lpwstr>https://wisconsindot.gov/rdwy/stndspec/ss-01-06.pdf</vt:lpwstr>
      </vt:variant>
      <vt:variant>
        <vt:lpwstr>w106x1</vt:lpwstr>
      </vt:variant>
      <vt:variant>
        <vt:i4>655386</vt:i4>
      </vt:variant>
      <vt:variant>
        <vt:i4>57</vt:i4>
      </vt:variant>
      <vt:variant>
        <vt:i4>0</vt:i4>
      </vt:variant>
      <vt:variant>
        <vt:i4>5</vt:i4>
      </vt:variant>
      <vt:variant>
        <vt:lpwstr/>
      </vt:variant>
      <vt:variant>
        <vt:lpwstr>Notes</vt:lpwstr>
      </vt:variant>
      <vt:variant>
        <vt:i4>655386</vt:i4>
      </vt:variant>
      <vt:variant>
        <vt:i4>54</vt:i4>
      </vt:variant>
      <vt:variant>
        <vt:i4>0</vt:i4>
      </vt:variant>
      <vt:variant>
        <vt:i4>5</vt:i4>
      </vt:variant>
      <vt:variant>
        <vt:lpwstr/>
      </vt:variant>
      <vt:variant>
        <vt:lpwstr>Notes</vt:lpwstr>
      </vt:variant>
      <vt:variant>
        <vt:i4>2228336</vt:i4>
      </vt:variant>
      <vt:variant>
        <vt:i4>51</vt:i4>
      </vt:variant>
      <vt:variant>
        <vt:i4>0</vt:i4>
      </vt:variant>
      <vt:variant>
        <vt:i4>5</vt:i4>
      </vt:variant>
      <vt:variant>
        <vt:lpwstr>https://awpkb.dot.wi.gov/Content/constr/PantryFiles/StatewideForms/WSForms/WS1030.dotm</vt:lpwstr>
      </vt:variant>
      <vt:variant>
        <vt:lpwstr/>
      </vt:variant>
      <vt:variant>
        <vt:i4>2424864</vt:i4>
      </vt:variant>
      <vt:variant>
        <vt:i4>48</vt:i4>
      </vt:variant>
      <vt:variant>
        <vt:i4>0</vt:i4>
      </vt:variant>
      <vt:variant>
        <vt:i4>5</vt:i4>
      </vt:variant>
      <vt:variant>
        <vt:lpwstr>https://wisconsindot.gov/rdwy/cmm/cm-02-26.pdf</vt:lpwstr>
      </vt:variant>
      <vt:variant>
        <vt:lpwstr/>
      </vt:variant>
      <vt:variant>
        <vt:i4>6946934</vt:i4>
      </vt:variant>
      <vt:variant>
        <vt:i4>45</vt:i4>
      </vt:variant>
      <vt:variant>
        <vt:i4>0</vt:i4>
      </vt:variant>
      <vt:variant>
        <vt:i4>5</vt:i4>
      </vt:variant>
      <vt:variant>
        <vt:lpwstr/>
      </vt:variant>
      <vt:variant>
        <vt:lpwstr>lineofcommunicationform</vt:lpwstr>
      </vt:variant>
      <vt:variant>
        <vt:i4>8126570</vt:i4>
      </vt:variant>
      <vt:variant>
        <vt:i4>39</vt:i4>
      </vt:variant>
      <vt:variant>
        <vt:i4>0</vt:i4>
      </vt:variant>
      <vt:variant>
        <vt:i4>5</vt:i4>
      </vt:variant>
      <vt:variant>
        <vt:lpwstr/>
      </vt:variant>
      <vt:variant>
        <vt:lpwstr>Evaluations</vt:lpwstr>
      </vt:variant>
      <vt:variant>
        <vt:i4>6684786</vt:i4>
      </vt:variant>
      <vt:variant>
        <vt:i4>33</vt:i4>
      </vt:variant>
      <vt:variant>
        <vt:i4>0</vt:i4>
      </vt:variant>
      <vt:variant>
        <vt:i4>5</vt:i4>
      </vt:variant>
      <vt:variant>
        <vt:lpwstr/>
      </vt:variant>
      <vt:variant>
        <vt:lpwstr>RFI</vt:lpwstr>
      </vt:variant>
      <vt:variant>
        <vt:i4>1966096</vt:i4>
      </vt:variant>
      <vt:variant>
        <vt:i4>27</vt:i4>
      </vt:variant>
      <vt:variant>
        <vt:i4>0</vt:i4>
      </vt:variant>
      <vt:variant>
        <vt:i4>5</vt:i4>
      </vt:variant>
      <vt:variant>
        <vt:lpwstr/>
      </vt:variant>
      <vt:variant>
        <vt:lpwstr>LookAheadSchedule</vt:lpwstr>
      </vt:variant>
      <vt:variant>
        <vt:i4>7864445</vt:i4>
      </vt:variant>
      <vt:variant>
        <vt:i4>21</vt:i4>
      </vt:variant>
      <vt:variant>
        <vt:i4>0</vt:i4>
      </vt:variant>
      <vt:variant>
        <vt:i4>5</vt:i4>
      </vt:variant>
      <vt:variant>
        <vt:lpwstr/>
      </vt:variant>
      <vt:variant>
        <vt:lpwstr>ProjectMaterialsCoordinator</vt:lpwstr>
      </vt:variant>
      <vt:variant>
        <vt:i4>7864441</vt:i4>
      </vt:variant>
      <vt:variant>
        <vt:i4>15</vt:i4>
      </vt:variant>
      <vt:variant>
        <vt:i4>0</vt:i4>
      </vt:variant>
      <vt:variant>
        <vt:i4>5</vt:i4>
      </vt:variant>
      <vt:variant>
        <vt:lpwstr/>
      </vt:variant>
      <vt:variant>
        <vt:lpwstr>LineOCommunication</vt:lpwstr>
      </vt:variant>
      <vt:variant>
        <vt:i4>6946934</vt:i4>
      </vt:variant>
      <vt:variant>
        <vt:i4>12</vt:i4>
      </vt:variant>
      <vt:variant>
        <vt:i4>0</vt:i4>
      </vt:variant>
      <vt:variant>
        <vt:i4>5</vt:i4>
      </vt:variant>
      <vt:variant>
        <vt:lpwstr/>
      </vt:variant>
      <vt:variant>
        <vt:lpwstr>lineofcommunicationform</vt:lpwstr>
      </vt:variant>
      <vt:variant>
        <vt:i4>786438</vt:i4>
      </vt:variant>
      <vt:variant>
        <vt:i4>6</vt:i4>
      </vt:variant>
      <vt:variant>
        <vt:i4>0</vt:i4>
      </vt:variant>
      <vt:variant>
        <vt:i4>5</vt:i4>
      </vt:variant>
      <vt:variant>
        <vt:lpwstr/>
      </vt:variant>
      <vt:variant>
        <vt:lpwstr>Meetings</vt:lpwstr>
      </vt:variant>
      <vt:variant>
        <vt:i4>6881383</vt:i4>
      </vt:variant>
      <vt:variant>
        <vt:i4>0</vt:i4>
      </vt:variant>
      <vt:variant>
        <vt:i4>0</vt:i4>
      </vt:variant>
      <vt:variant>
        <vt:i4>5</vt:i4>
      </vt:variant>
      <vt:variant>
        <vt:lpwstr/>
      </vt:variant>
      <vt:variant>
        <vt:lpwstr>Background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 Timely decision Making Manual</dc:title>
  <dc:subject>Contract Administration</dc:subject>
  <dc:creator>WisDOT</dc:creator>
  <cp:keywords/>
  <cp:lastModifiedBy>Hall, Michael - DOT</cp:lastModifiedBy>
  <cp:revision>2</cp:revision>
  <cp:lastPrinted>2013-05-02T15:36:00Z</cp:lastPrinted>
  <dcterms:created xsi:type="dcterms:W3CDTF">2021-02-08T17:53:00Z</dcterms:created>
  <dcterms:modified xsi:type="dcterms:W3CDTF">2021-02-08T17:53:00Z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0x0101005C4B45D481577442B5EA897FD7C6D221</vt:lpwstr>
  </property>
</Properties>
</file>